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C6CE7" w14:textId="77777777" w:rsidR="00EE55F0" w:rsidRDefault="00336869" w:rsidP="00EE55F0">
      <w:pPr>
        <w:rPr>
          <w:rFonts w:ascii="Times New Roman" w:hAnsi="Times New Roman" w:cs="B Zar"/>
          <w:bCs/>
          <w:sz w:val="24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4C6D37" wp14:editId="6F4C6D38">
                <wp:simplePos x="0" y="0"/>
                <wp:positionH relativeFrom="page">
                  <wp:posOffset>470535</wp:posOffset>
                </wp:positionH>
                <wp:positionV relativeFrom="page">
                  <wp:posOffset>9396562</wp:posOffset>
                </wp:positionV>
                <wp:extent cx="5753100" cy="484632"/>
                <wp:effectExtent l="0" t="0" r="0" b="762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4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B01513" w:themeColor="accent1"/>
                                <w:sz w:val="28"/>
                                <w:szCs w:val="28"/>
                              </w:rPr>
                              <w:alias w:val="Subtitle"/>
                              <w:tag w:val=""/>
                              <w:id w:val="4557820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6F4C6D58" w14:textId="77777777" w:rsidR="005604DE" w:rsidRPr="00D75C8B" w:rsidRDefault="005604DE" w:rsidP="00EE55F0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B01513" w:themeColor="accent1"/>
                                    <w:sz w:val="28"/>
                                    <w:szCs w:val="28"/>
                                  </w:rPr>
                                </w:pPr>
                                <w:r w:rsidRPr="00D75C8B">
                                  <w:rPr>
                                    <w:b/>
                                    <w:bCs/>
                                    <w:caps/>
                                    <w:color w:val="B01513" w:themeColor="accent1"/>
                                    <w:sz w:val="28"/>
                                    <w:szCs w:val="28"/>
                                  </w:rPr>
                                  <w:t>EMS.HEALTH.GOV.IR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54849A" w:themeColor="accent5"/>
                                <w:sz w:val="28"/>
                                <w:szCs w:val="28"/>
                              </w:rPr>
                              <w:alias w:val="Author"/>
                              <w:tag w:val=""/>
                              <w:id w:val="-29460654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6F4C6D59" w14:textId="77777777" w:rsidR="005604DE" w:rsidRPr="00EE55F0" w:rsidRDefault="005604DE" w:rsidP="00EE55F0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54849A" w:themeColor="accent5"/>
                                    <w:sz w:val="28"/>
                                    <w:szCs w:val="28"/>
                                  </w:rPr>
                                </w:pPr>
                                <w:r w:rsidRPr="00EE55F0">
                                  <w:rPr>
                                    <w:b/>
                                    <w:bCs/>
                                    <w:caps/>
                                    <w:color w:val="54849A" w:themeColor="accent5"/>
                                    <w:sz w:val="28"/>
                                    <w:szCs w:val="28"/>
                                    <w:lang w:bidi="fa-IR"/>
                                  </w:rPr>
                                  <w:t>115.IR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115400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C6D37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margin-left:37.05pt;margin-top:739.9pt;width:453pt;height:38.15pt;z-index:251679744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" filled="f" stroked="f" strokeweight=".5pt">
                <v:textbox style="mso-fit-shape-to-text:t" inset="1in,0,86.4pt,0">
                  <w:txbxContent>
                    <w:sdt>
                      <w:sdtPr>
                        <w:rPr>
                          <w:b/>
                          <w:bCs/>
                          <w:caps/>
                          <w:color w:val="B01513" w:themeColor="accent1"/>
                          <w:sz w:val="28"/>
                          <w:szCs w:val="28"/>
                        </w:rPr>
                        <w:alias w:val="Subtitle"/>
                        <w:tag w:val=""/>
                        <w:id w:val="4557820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6F4C6D58" w14:textId="77777777" w:rsidR="005604DE" w:rsidRPr="00D75C8B" w:rsidRDefault="005604DE" w:rsidP="00EE55F0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B01513" w:themeColor="accent1"/>
                              <w:sz w:val="28"/>
                              <w:szCs w:val="28"/>
                            </w:rPr>
                          </w:pPr>
                          <w:r w:rsidRPr="00D75C8B">
                            <w:rPr>
                              <w:b/>
                              <w:bCs/>
                              <w:caps/>
                              <w:color w:val="B01513" w:themeColor="accent1"/>
                              <w:sz w:val="28"/>
                              <w:szCs w:val="28"/>
                            </w:rPr>
                            <w:t>EMS.HEALTH.GOV.IR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bCs/>
                          <w:caps/>
                          <w:color w:val="54849A" w:themeColor="accent5"/>
                          <w:sz w:val="28"/>
                          <w:szCs w:val="28"/>
                        </w:rPr>
                        <w:alias w:val="Author"/>
                        <w:tag w:val=""/>
                        <w:id w:val="-294606549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14:paraId="6F4C6D59" w14:textId="77777777" w:rsidR="005604DE" w:rsidRPr="00EE55F0" w:rsidRDefault="005604DE" w:rsidP="00EE55F0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54849A" w:themeColor="accent5"/>
                              <w:sz w:val="28"/>
                              <w:szCs w:val="28"/>
                            </w:rPr>
                          </w:pPr>
                          <w:r w:rsidRPr="00EE55F0">
                            <w:rPr>
                              <w:b/>
                              <w:bCs/>
                              <w:caps/>
                              <w:color w:val="54849A" w:themeColor="accent5"/>
                              <w:sz w:val="28"/>
                              <w:szCs w:val="28"/>
                              <w:lang w:bidi="fa-IR"/>
                            </w:rPr>
                            <w:t>115.IR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6F4C6D39" wp14:editId="6F4C6D3A">
                <wp:simplePos x="0" y="0"/>
                <wp:positionH relativeFrom="column">
                  <wp:posOffset>-625642</wp:posOffset>
                </wp:positionH>
                <wp:positionV relativeFrom="paragraph">
                  <wp:posOffset>3152274</wp:posOffset>
                </wp:positionV>
                <wp:extent cx="6939915" cy="6160168"/>
                <wp:effectExtent l="0" t="0" r="1333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915" cy="616016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49AAA" id="Rectangle 13" o:spid="_x0000_s1026" style="position:absolute;margin-left:-49.25pt;margin-top:248.2pt;width:546.45pt;height:485.0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" fillcolor="#9fcab7 [2071]" strokecolor="#6aac90 [3207]">
                <v:fill color2="#76b298 [2967]" rotate="t" focus="100%" type="gradient">
                  <o:fill v:ext="view" type="gradientUnscaled"/>
                </v:fill>
                <v:stroke endcap="round"/>
              </v:rect>
            </w:pict>
          </mc:Fallback>
        </mc:AlternateContent>
      </w:r>
      <w:r w:rsidR="00EE55F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F4C6D3B" wp14:editId="6F4C6D3C">
                <wp:simplePos x="0" y="0"/>
                <wp:positionH relativeFrom="column">
                  <wp:posOffset>304800</wp:posOffset>
                </wp:positionH>
                <wp:positionV relativeFrom="paragraph">
                  <wp:posOffset>1562100</wp:posOffset>
                </wp:positionV>
                <wp:extent cx="5314950" cy="3486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48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C6D5A" w14:textId="77777777" w:rsidR="005604DE" w:rsidRPr="00EE55F0" w:rsidRDefault="000E3610" w:rsidP="00EE55F0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color w:val="E6B729" w:themeColor="accent3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sdt>
                              <w:sdtPr>
                                <w:rPr>
                                  <w:rFonts w:cs="B Titr"/>
                                  <w:b/>
                                  <w:color w:val="E6B729" w:themeColor="accent3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alias w:val="Title"/>
                                <w:tag w:val=""/>
                                <w:id w:val="-123546741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604DE" w:rsidRPr="00EE55F0">
                                  <w:rPr>
                                    <w:rFonts w:cs="B Titr" w:hint="cs"/>
                                    <w:b/>
                                    <w:color w:val="E6B729" w:themeColor="accent3"/>
                                    <w:sz w:val="144"/>
                                    <w:szCs w:val="144"/>
                                    <w:rtl/>
                                    <w:lang w:bidi="fa-IR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مسمومیت با قارچ های سمی</w:t>
                                </w:r>
                              </w:sdtContent>
                            </w:sdt>
                          </w:p>
                          <w:p w14:paraId="6F4C6D5B" w14:textId="77777777" w:rsidR="005604DE" w:rsidRPr="00EE55F0" w:rsidRDefault="005604DE">
                            <w:pPr>
                              <w:rPr>
                                <w:b/>
                                <w:color w:val="E6B729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6D3B" id="Text Box 2" o:spid="_x0000_s1027" type="#_x0000_t202" style="position:absolute;margin-left:24pt;margin-top:123pt;width:418.5pt;height:27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" filled="f" stroked="f">
                <v:textbox>
                  <w:txbxContent>
                    <w:p w14:paraId="6F4C6D5A" w14:textId="77777777" w:rsidR="005604DE" w:rsidRPr="00EE55F0" w:rsidRDefault="00B65C16" w:rsidP="00EE55F0">
                      <w:pPr>
                        <w:spacing w:line="240" w:lineRule="auto"/>
                        <w:jc w:val="center"/>
                        <w:rPr>
                          <w:rFonts w:cs="B Titr"/>
                          <w:b/>
                          <w:color w:val="E6B729" w:themeColor="accent3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sdt>
                        <w:sdtPr>
                          <w:rPr>
                            <w:rFonts w:cs="B Titr"/>
                            <w:b/>
                            <w:color w:val="E6B729" w:themeColor="accent3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alias w:val="Title"/>
                          <w:tag w:val=""/>
                          <w:id w:val="-123546741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5604DE" w:rsidRPr="00EE55F0">
                            <w:rPr>
                              <w:rFonts w:cs="B Titr" w:hint="cs"/>
                              <w:b/>
                              <w:color w:val="E6B729" w:themeColor="accent3"/>
                              <w:sz w:val="144"/>
                              <w:szCs w:val="144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مسمومیت با قارچ های سمی</w:t>
                          </w:r>
                        </w:sdtContent>
                      </w:sdt>
                    </w:p>
                    <w:p w14:paraId="6F4C6D5B" w14:textId="77777777" w:rsidR="005604DE" w:rsidRPr="00EE55F0" w:rsidRDefault="005604DE">
                      <w:pPr>
                        <w:rPr>
                          <w:b/>
                          <w:color w:val="E6B729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5F0">
        <w:rPr>
          <w:noProof/>
        </w:rPr>
        <mc:AlternateContent>
          <mc:Choice Requires="wpg">
            <w:drawing>
              <wp:anchor distT="0" distB="0" distL="114300" distR="114300" simplePos="0" relativeHeight="251656190" behindDoc="1" locked="0" layoutInCell="1" allowOverlap="1" wp14:anchorId="6F4C6D3D" wp14:editId="6F4C6D3E">
                <wp:simplePos x="0" y="0"/>
                <wp:positionH relativeFrom="margin">
                  <wp:posOffset>-628650</wp:posOffset>
                </wp:positionH>
                <wp:positionV relativeFrom="page">
                  <wp:posOffset>361950</wp:posOffset>
                </wp:positionV>
                <wp:extent cx="6950075" cy="7010400"/>
                <wp:effectExtent l="0" t="0" r="3175" b="0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50075" cy="7010400"/>
                          <a:chOff x="0" y="0"/>
                          <a:chExt cx="5561330" cy="5404485"/>
                        </a:xfrm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57520" cy="540448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6F4C6D5C" w14:textId="77777777" w:rsidR="005604DE" w:rsidRPr="00EE55F0" w:rsidRDefault="005604DE" w:rsidP="00EE55F0">
                              <w:pPr>
                                <w:jc w:val="center"/>
                                <w:rPr>
                                  <w:rFonts w:cs="B Titr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2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6D3D" id="Group 125" o:spid="_x0000_s1028" style="position:absolute;margin-left:-49.5pt;margin-top:28.5pt;width:547.25pt;height:552pt;z-index:-251660290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">
                <o:lock v:ext="edit" aspectratio="t"/>
                <v:shape id="Freeform 10" o:spid="_x0000_s1029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bEMIA&#10;AADcAAAADwAAAGRycy9kb3ducmV2LnhtbERPTYvCMBC9L/gfwgje1tQepFSjLKIi6kXrYfc2NGNb&#10;tpmUJtb235uFBW/zeJ+zXPemFh21rrKsYDaNQBDnVldcKLhlu88EhPPIGmvLpGAgB+vV6GOJqbZP&#10;vlB39YUIIexSVFB636RSurwkg25qG+LA3W1r0AfYFlK3+AzhppZxFM2lwYpDQ4kNbUrKf68Po6DO&#10;7HGfx8ndbc/JMJz67vvHdEpNxv3XAoSn3r/F/+6DDvPjOfw9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psQwgAAANwAAAAPAAAAAAAAAAAAAAAAAJgCAABkcnMvZG93&#10;bnJldi54bWxQSwUGAAAAAAQABAD1AAAAhwMAAAAA&#10;" adj="-11796480,,5400" path="m,c,644,,644,,644v23,6,62,14,113,21c250,685,476,700,720,644v,-27,,-27,,-27c720,,720,,720,,,,,,,e" stroked="f">
                  <v:fill r:id="rId9" o:title="" recolor="t" rotate="t" type="frame"/>
                  <v:stroke joinstyle="miter"/>
                  <v:imagedata recolortarget="#163b3e [2370]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14:paraId="6F4C6D5C" w14:textId="77777777" w:rsidR="005604DE" w:rsidRPr="00EE55F0" w:rsidRDefault="005604DE" w:rsidP="00EE55F0">
                        <w:pPr>
                          <w:jc w:val="center"/>
                          <w:rPr>
                            <w:rFonts w:cs="B Titr"/>
                            <w:color w:val="FFFFFF" w:themeColor="background1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shape id="Freeform 11" o:spid="_x0000_s1030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mc:Fallback>
        </mc:AlternateContent>
      </w:r>
      <w:r w:rsidR="00EE55F0">
        <w:rPr>
          <w:noProof/>
        </w:rPr>
        <w:drawing>
          <wp:anchor distT="0" distB="0" distL="114300" distR="114300" simplePos="0" relativeHeight="251681792" behindDoc="0" locked="0" layoutInCell="1" allowOverlap="1" wp14:anchorId="6F4C6D3F" wp14:editId="6F4C6D40">
            <wp:simplePos x="0" y="0"/>
            <wp:positionH relativeFrom="column">
              <wp:posOffset>304165</wp:posOffset>
            </wp:positionH>
            <wp:positionV relativeFrom="paragraph">
              <wp:posOffset>0</wp:posOffset>
            </wp:positionV>
            <wp:extent cx="1288415" cy="1409700"/>
            <wp:effectExtent l="0" t="0" r="6985" b="0"/>
            <wp:wrapSquare wrapText="bothSides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logo-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059278360"/>
          <w:docPartObj>
            <w:docPartGallery w:val="Cover Pages"/>
            <w:docPartUnique/>
          </w:docPartObj>
        </w:sdtPr>
        <w:sdtEndPr>
          <w:rPr>
            <w:rFonts w:ascii="Times New Roman" w:hAnsi="Times New Roman" w:cs="B Zar"/>
            <w:bCs/>
            <w:sz w:val="24"/>
            <w:szCs w:val="28"/>
          </w:rPr>
        </w:sdtEndPr>
        <w:sdtContent>
          <w:r w:rsidR="00EE55F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F4C6D41" wp14:editId="6F4C6D4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76200" t="57150" r="73025" b="13335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27121042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F4C6D5D" w14:textId="77777777" w:rsidR="005604DE" w:rsidRDefault="005604DE" w:rsidP="00336869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EE55F0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EMS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F4C6D41" id="Rectangle 130" o:spid="_x0000_s1031" style="position:absolute;margin-left:-4.4pt;margin-top:0;width:46.8pt;height:77.75pt;z-index:251678720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" fillcolor="#b61513 [3156]" stroked="f">
                    <v:fill color2="#931110 [2692]" rotate="t" focus="100%" type="gradient">
                      <o:fill v:ext="view" type="gradientUnscaled"/>
                    </v:fill>
                    <v:shadow on="t" color="black" opacity="39321f" origin=",.5" offset="0,3pt"/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27121042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F4C6D5D" w14:textId="77777777" w:rsidR="005604DE" w:rsidRDefault="005604DE" w:rsidP="00336869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E55F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EMS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E55F0">
            <w:rPr>
              <w:rFonts w:ascii="Times New Roman" w:hAnsi="Times New Roman" w:cs="B Zar"/>
              <w:bCs/>
              <w:sz w:val="24"/>
              <w:szCs w:val="28"/>
              <w:rtl/>
            </w:rPr>
            <w:br w:type="page"/>
          </w:r>
        </w:sdtContent>
      </w:sdt>
    </w:p>
    <w:p w14:paraId="6F4C6CE8" w14:textId="77777777" w:rsidR="00F01A3E" w:rsidRDefault="00F01A3E" w:rsidP="00F01A3E">
      <w:pPr>
        <w:bidi/>
        <w:jc w:val="both"/>
        <w:rPr>
          <w:rFonts w:ascii="Times New Roman" w:hAnsi="Times New Roman" w:cs="B Zar"/>
          <w:bCs/>
          <w:sz w:val="24"/>
          <w:szCs w:val="28"/>
        </w:rPr>
      </w:pPr>
    </w:p>
    <w:p w14:paraId="6F4C6CE9" w14:textId="77777777" w:rsidR="00C6485C" w:rsidRPr="005F5D19" w:rsidRDefault="00C6485C" w:rsidP="00F01A3E">
      <w:pPr>
        <w:bidi/>
        <w:jc w:val="both"/>
        <w:rPr>
          <w:rStyle w:val="Strong"/>
          <w:rFonts w:ascii="IRANSansWeb" w:hAnsi="IRANSansWeb" w:cs="B Nazanin"/>
          <w:color w:val="313131"/>
          <w:sz w:val="28"/>
          <w:shd w:val="clear" w:color="auto" w:fill="FFFFFF"/>
          <w:rtl/>
        </w:rPr>
      </w:pPr>
      <w:r>
        <w:rPr>
          <w:rFonts w:ascii="Times New Roman" w:hAnsi="Times New Roman" w:cs="B Zar"/>
          <w:bCs/>
          <w:sz w:val="24"/>
          <w:szCs w:val="28"/>
          <w:rtl/>
        </w:rPr>
        <w:t>مقدمه‌</w:t>
      </w:r>
      <w:r>
        <w:rPr>
          <w:rFonts w:ascii="Times New Roman" w:hAnsi="Times New Roman" w:cs="B Zar" w:hint="cs"/>
          <w:bCs/>
          <w:sz w:val="24"/>
          <w:szCs w:val="28"/>
          <w:rtl/>
        </w:rPr>
        <w:t>:</w:t>
      </w:r>
    </w:p>
    <w:p w14:paraId="6F4C6CEA" w14:textId="58D8B5D8" w:rsidR="00C6485C" w:rsidRDefault="00872A0C" w:rsidP="00872A0C">
      <w:p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</w:pPr>
      <w:r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قارچ 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ها </w:t>
      </w:r>
      <w:r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در مناطق گرم و مرطوب 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می رویند و </w:t>
      </w:r>
      <w:r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پس از باران های موسمی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و بروز رعد و برق شد</w:t>
      </w:r>
      <w:r w:rsid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ت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بیشتری دارند</w:t>
      </w:r>
      <w:r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. </w:t>
      </w:r>
      <w:r w:rsidR="00C6485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از باستان، بشر از </w:t>
      </w:r>
      <w:r w:rsidR="00C6485C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قارچ‌ها</w:t>
      </w:r>
      <w:r w:rsidR="00C6485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به عنوان یک ماده خوراکی استفاده می کرده است. </w:t>
      </w:r>
      <w:r w:rsidR="00C6485C"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گاهی از قارچ‌ها برای ارزش</w:t>
      </w:r>
      <w:r w:rsidR="00C6485C" w:rsidRPr="005F5D19">
        <w:rPr>
          <w:rStyle w:val="Strong"/>
          <w:rFonts w:ascii="Cambria" w:hAnsi="Cambria" w:cs="Cambria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 </w:t>
      </w:r>
      <w:hyperlink r:id="rId11" w:tooltip="دارو" w:history="1">
        <w:r w:rsidR="00C6485C" w:rsidRPr="005F5D19">
          <w:rPr>
            <w:rStyle w:val="Strong"/>
            <w:rFonts w:ascii="IRANSansWeb" w:hAnsi="IRANSansWeb" w:cs="B Nazanin"/>
            <w:b w:val="0"/>
            <w:bCs w:val="0"/>
            <w:color w:val="313131"/>
            <w:sz w:val="28"/>
            <w:szCs w:val="28"/>
            <w:shd w:val="clear" w:color="auto" w:fill="FFFFFF"/>
            <w:rtl/>
          </w:rPr>
          <w:t>دارویی</w:t>
        </w:r>
      </w:hyperlink>
      <w:r w:rsidR="00C6485C"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  <w:t> </w:t>
      </w:r>
      <w:r w:rsidR="00C6485C"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و پزشکی آن‌ها جهت</w:t>
      </w:r>
      <w:r w:rsidR="00C6485C" w:rsidRPr="005F5D19">
        <w:rPr>
          <w:rStyle w:val="Strong"/>
          <w:rFonts w:ascii="Cambria" w:hAnsi="Cambria" w:cs="Cambria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 </w:t>
      </w:r>
      <w:hyperlink r:id="rId12" w:tooltip="درمان" w:history="1">
        <w:r w:rsidR="00C6485C" w:rsidRPr="005F5D19">
          <w:rPr>
            <w:rStyle w:val="Strong"/>
            <w:rFonts w:ascii="IRANSansWeb" w:hAnsi="IRANSansWeb" w:cs="B Nazanin"/>
            <w:b w:val="0"/>
            <w:bCs w:val="0"/>
            <w:color w:val="313131"/>
            <w:sz w:val="28"/>
            <w:szCs w:val="28"/>
            <w:shd w:val="clear" w:color="auto" w:fill="FFFFFF"/>
            <w:rtl/>
          </w:rPr>
          <w:t>درمان</w:t>
        </w:r>
      </w:hyperlink>
      <w:r w:rsidR="00C6485C"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  <w:t> </w:t>
      </w:r>
      <w:r w:rsidR="00C6485C"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استفاده </w:t>
      </w:r>
      <w:r w:rsidR="00C6485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شده است</w:t>
      </w:r>
      <w:r w:rsidR="00C6485C"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. </w:t>
      </w:r>
    </w:p>
    <w:p w14:paraId="6F4C6CEB" w14:textId="0CC502E7" w:rsidR="00C6485C" w:rsidRPr="005F5D19" w:rsidRDefault="00C6485C" w:rsidP="00C6485C">
      <w:pPr>
        <w:bidi/>
        <w:jc w:val="both"/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</w:rPr>
      </w:pP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قارچ های سمی، ظاهری مشابه قارچ های خوراکی دارند و مصرف حتی تعداد اندک </w:t>
      </w:r>
      <w:r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br/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آنها می تواند موجب مخاطرات در سلامتی گردد. ترکیبات سمی قارچ ها، رنگ، بو یا مزه خاصی ندارند و تشخیص سمی یا غیر سمی بودن قارچ از روی شکل ظاهری ممکن نیست.</w:t>
      </w:r>
      <w:r w:rsidRPr="00873E20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پختن، کنسرو کردن یا منجمد کردن قارچ باعث از بین رفتن پتانسیل سمی آنها نمی شود.</w:t>
      </w:r>
      <w:r w:rsidRPr="002E7C72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بروز</w:t>
      </w: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Pr="005F5D19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مسمومیت و مرگ و میر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در بسیاری مناطق کشور(بجز مناطق کویری) گزارش شده  است.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گزارشات مسمومیت بیشتر مرب</w:t>
      </w:r>
      <w:r w:rsid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و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ط به استان های شمالی، شمال غربی و غربی کشور است ولی در سایر استان ها نیز مسمومیت رخ داده است. </w:t>
      </w:r>
    </w:p>
    <w:p w14:paraId="6F4C6CEC" w14:textId="77777777" w:rsidR="00C6485C" w:rsidRDefault="00C6485C" w:rsidP="00C6485C">
      <w:pPr>
        <w:bidi/>
        <w:jc w:val="both"/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</w:p>
    <w:p w14:paraId="6F4C6CED" w14:textId="77777777" w:rsidR="00C6485C" w:rsidRPr="002E7C72" w:rsidRDefault="00C6485C" w:rsidP="00C6485C">
      <w:pPr>
        <w:bidi/>
        <w:jc w:val="both"/>
        <w:rPr>
          <w:rFonts w:ascii="Times New Roman" w:hAnsi="Times New Roman" w:cs="B Zar"/>
          <w:bCs/>
          <w:sz w:val="24"/>
          <w:szCs w:val="28"/>
          <w:rtl/>
        </w:rPr>
      </w:pPr>
      <w:r w:rsidRPr="002E7C72">
        <w:rPr>
          <w:rFonts w:ascii="Times New Roman" w:hAnsi="Times New Roman" w:cs="B Zar" w:hint="cs"/>
          <w:bCs/>
          <w:sz w:val="24"/>
          <w:szCs w:val="28"/>
          <w:rtl/>
        </w:rPr>
        <w:t>نحوه بروز مسمومیت:</w:t>
      </w:r>
    </w:p>
    <w:p w14:paraId="6F4C6CEE" w14:textId="55A488BD" w:rsidR="00C6485C" w:rsidRPr="002E7C72" w:rsidRDefault="00C6485C" w:rsidP="008E21C9">
      <w:pPr>
        <w:bidi/>
        <w:jc w:val="both"/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   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مسمومیت ناشی از قارچ ها صرفا به صورت خوراکی بوده و مسمومیت </w:t>
      </w:r>
      <w:r w:rsidR="008E21C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به دنبال</w:t>
      </w:r>
      <w:r w:rsidRPr="005F5D19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تماس پوستی رخ نمی دهد. 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قارچ های سمی می توانند باعث بروز علایم گوناگونی شوند که مهمترین آنها در ادا</w:t>
      </w:r>
      <w:r w:rsidR="00872A0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مه مطالب مورد بحث قرار گرفته ان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د: </w:t>
      </w:r>
    </w:p>
    <w:p w14:paraId="6F4C6CEF" w14:textId="77777777" w:rsidR="00872A0C" w:rsidRDefault="00C6485C" w:rsidP="00872A0C">
      <w:pPr>
        <w:pStyle w:val="ListParagraph"/>
        <w:numPr>
          <w:ilvl w:val="0"/>
          <w:numId w:val="9"/>
        </w:num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  <w:r w:rsidRPr="00261987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قارچها</w:t>
      </w:r>
      <w:r w:rsidRPr="00261987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گروه س</w:t>
      </w:r>
      <w:r w:rsidRPr="00261987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Style w:val="Strong"/>
          <w:rFonts w:ascii="IRANSansWeb" w:hAnsi="IRANSansWeb" w:cs="B Nazanin" w:hint="eastAsia"/>
          <w:color w:val="313131"/>
          <w:sz w:val="28"/>
          <w:szCs w:val="28"/>
          <w:shd w:val="clear" w:color="auto" w:fill="FFFFFF"/>
          <w:rtl/>
        </w:rPr>
        <w:t>کلوپپت</w:t>
      </w:r>
      <w:r w:rsidRPr="00261987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Style w:val="Strong"/>
          <w:rFonts w:ascii="IRANSansWeb" w:hAnsi="IRANSansWeb" w:cs="B Nazanin" w:hint="eastAsia"/>
          <w:color w:val="313131"/>
          <w:sz w:val="28"/>
          <w:szCs w:val="28"/>
          <w:shd w:val="clear" w:color="auto" w:fill="FFFFFF"/>
          <w:rtl/>
        </w:rPr>
        <w:t>ده</w:t>
      </w:r>
      <w:r w:rsidRPr="00261987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با </w:t>
      </w:r>
      <w:r w:rsidRPr="00DB6D60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سمیت کبدی:</w:t>
      </w:r>
      <w:r w:rsidRPr="00680D75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شایعترین عامل </w:t>
      </w:r>
      <w:r w:rsidRPr="00680D75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این سمیت ناشی از </w:t>
      </w:r>
      <w:r w:rsidR="00872A0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قارچ آمانیتا است که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می تواند منجر به مرگ گردد.</w:t>
      </w:r>
    </w:p>
    <w:p w14:paraId="6F4C6CF0" w14:textId="77777777" w:rsidR="00C6485C" w:rsidRPr="00872A0C" w:rsidRDefault="00872A0C" w:rsidP="00872A0C">
      <w:pPr>
        <w:pStyle w:val="ListParagraph"/>
        <w:numPr>
          <w:ilvl w:val="0"/>
          <w:numId w:val="9"/>
        </w:num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  <w:r w:rsidRPr="00261987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قارچها</w:t>
      </w:r>
      <w:r w:rsidRPr="00261987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872A0C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عامل </w:t>
      </w:r>
      <w:r w:rsidR="00C6485C" w:rsidRPr="00872A0C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سمیت گوارشی:</w:t>
      </w:r>
      <w:r w:rsidR="00C6485C" w:rsidRPr="00872A0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سمیت بسیاری از قارچ های سمی محدود به عوارض گوارشی است و مرگ در آنها نادر است. علایم آنها مشابه گاستروانتریت یا مسمومیت حاد غذایی است.</w:t>
      </w:r>
    </w:p>
    <w:p w14:paraId="6F4C6CF1" w14:textId="5741305F" w:rsidR="00872A0C" w:rsidRDefault="00872A0C" w:rsidP="00873096">
      <w:pPr>
        <w:pStyle w:val="ListParagraph"/>
        <w:numPr>
          <w:ilvl w:val="0"/>
          <w:numId w:val="9"/>
        </w:num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  <w:r w:rsidRPr="00261987">
        <w:rPr>
          <w:rStyle w:val="Strong"/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قارچها</w:t>
      </w:r>
      <w:r w:rsidRPr="00261987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با سمیت موسکارینی: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این سمیت منجر به بروز علایم موسکارینی(شبیه به مسمومیت ارگانوفسفره) با بروز علایم </w:t>
      </w:r>
      <w:r w:rsidR="008D74F2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مانند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اسهال، پرادراری، </w:t>
      </w:r>
      <w:r w:rsid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تنگی مردمک ها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،</w:t>
      </w:r>
      <w:r>
        <w:rPr>
          <w:rStyle w:val="Strong"/>
          <w:rFonts w:ascii="IRANSansWeb" w:hAnsi="IRANSansWeb" w:cs="Arial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</w:t>
      </w:r>
      <w:r w:rsid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کاهش ضربان قلب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، </w:t>
      </w:r>
      <w:r w:rsidR="008D74F2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افزایش ترشحات ریوی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،</w:t>
      </w:r>
      <w:r w:rsidR="005604DE" w:rsidRPr="005604DE">
        <w:rPr>
          <w:rFonts w:hint="cs"/>
          <w:rtl/>
        </w:rPr>
        <w:t xml:space="preserve"> </w:t>
      </w:r>
      <w:r w:rsidR="008D74F2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تنگی نفس</w:t>
      </w:r>
      <w:r w:rsidR="005604DE" w:rsidRPr="005604DE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،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تهوع و استفراغ، تعریق، آبریزش</w:t>
      </w:r>
      <w:r w:rsidR="0052238F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چشم و بینی و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افزایش ترشحات ب</w:t>
      </w:r>
      <w:r w:rsidR="0052238F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زاقی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می گردد.</w:t>
      </w:r>
    </w:p>
    <w:p w14:paraId="6F4C6CF2" w14:textId="77777777" w:rsidR="00C6485C" w:rsidRPr="00C6485C" w:rsidRDefault="00C6485C" w:rsidP="00C6485C">
      <w:pPr>
        <w:pStyle w:val="ListParagraph"/>
        <w:numPr>
          <w:ilvl w:val="0"/>
          <w:numId w:val="9"/>
        </w:num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  <w:r w:rsidRPr="00C6485C"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قارچ های توهم زا:</w:t>
      </w:r>
      <w:r w:rsidRPr="00C6485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این سمیت به صورت علایم جسمی و روانی(بروز توهم و ...) خود را نشان می دهد و از این قارچ ماده توهم زای </w:t>
      </w:r>
      <w:r w:rsidRPr="00C6485C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  <w:t>Magic Mushrooms</w:t>
      </w:r>
      <w:r w:rsidRPr="00C6485C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 به صورت غیر قانونی تولید شده و مورد سوء مصرف قرار می گیرد.</w:t>
      </w:r>
    </w:p>
    <w:p w14:paraId="6F4C6CF3" w14:textId="68F8BB9A" w:rsidR="00C6485C" w:rsidRPr="00873096" w:rsidRDefault="00C6485C" w:rsidP="00873096">
      <w:pPr>
        <w:pStyle w:val="ListParagraph"/>
        <w:numPr>
          <w:ilvl w:val="0"/>
          <w:numId w:val="9"/>
        </w:numPr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  <w:r>
        <w:rPr>
          <w:rStyle w:val="Strong"/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سایر عوارض: </w:t>
      </w:r>
      <w:r w:rsidRPr="008F0F2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برخی از قارچ ها موجب بروز </w:t>
      </w:r>
      <w:r w:rsid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 xml:space="preserve">برافروختگی، واکنش های پوستی </w:t>
      </w:r>
      <w:r w:rsidRP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  <w:lang w:bidi="fa-IR"/>
        </w:rPr>
        <w:t>و ...</w:t>
      </w:r>
      <w:r w:rsidRPr="00873096"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می شوند.</w:t>
      </w:r>
    </w:p>
    <w:p w14:paraId="6F4C6CF4" w14:textId="77777777" w:rsidR="00C6485C" w:rsidRDefault="00C6485C" w:rsidP="00C6485C">
      <w:pPr>
        <w:bidi/>
        <w:jc w:val="both"/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</w:pPr>
    </w:p>
    <w:p w14:paraId="6F4C6CF5" w14:textId="77777777" w:rsidR="00C6485C" w:rsidRDefault="00C6485C" w:rsidP="0052238F">
      <w:pPr>
        <w:bidi/>
        <w:jc w:val="both"/>
        <w:rPr>
          <w:noProof/>
          <w:rtl/>
        </w:rPr>
      </w:pPr>
      <w:r w:rsidRPr="00135AD8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 xml:space="preserve">الف- </w:t>
      </w:r>
      <w:r w:rsidR="0052238F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قارچ های سیکلوپپتیده(</w:t>
      </w:r>
      <w:proofErr w:type="spellStart"/>
      <w:r w:rsidR="0052238F" w:rsidRPr="00261987"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</w:rPr>
        <w:t>Cyclopeptide</w:t>
      </w:r>
      <w:proofErr w:type="spellEnd"/>
      <w:r w:rsidR="0052238F" w:rsidRPr="00261987"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</w:rPr>
        <w:t xml:space="preserve"> Mushrooms</w:t>
      </w:r>
      <w:r w:rsidR="0052238F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 xml:space="preserve">) با </w:t>
      </w:r>
      <w:r w:rsidRPr="00135AD8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سمیت کبدی:</w:t>
      </w:r>
      <w:r w:rsidRPr="00261987">
        <w:rPr>
          <w:rtl/>
        </w:rPr>
        <w:t xml:space="preserve"> </w:t>
      </w:r>
      <w:r w:rsidRPr="00261987"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  <w:t>گونه آمان</w:t>
      </w:r>
      <w:r w:rsidRPr="00261987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Fonts w:ascii="IRANSansWeb" w:hAnsi="IRANSansWeb" w:cs="B Nazanin" w:hint="eastAsia"/>
          <w:b/>
          <w:bCs/>
          <w:color w:val="313131"/>
          <w:sz w:val="28"/>
          <w:szCs w:val="28"/>
          <w:shd w:val="clear" w:color="auto" w:fill="FFFFFF"/>
          <w:rtl/>
        </w:rPr>
        <w:t>تا،</w:t>
      </w:r>
      <w:r w:rsidRPr="00261987"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  <w:t xml:space="preserve"> گونه گالر</w:t>
      </w:r>
      <w:r w:rsidRPr="00261987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Fonts w:ascii="IRANSansWeb" w:hAnsi="IRANSansWeb" w:cs="B Nazanin" w:hint="eastAsia"/>
          <w:b/>
          <w:bCs/>
          <w:color w:val="313131"/>
          <w:sz w:val="28"/>
          <w:szCs w:val="28"/>
          <w:shd w:val="clear" w:color="auto" w:fill="FFFFFF"/>
          <w:rtl/>
        </w:rPr>
        <w:t>نا،</w:t>
      </w:r>
      <w:r w:rsidRPr="00261987"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  <w:t xml:space="preserve"> کلاه مرگ </w:t>
      </w:r>
    </w:p>
    <w:p w14:paraId="6F4C6CF6" w14:textId="77777777" w:rsidR="00C6485C" w:rsidRPr="00135AD8" w:rsidRDefault="00C6485C" w:rsidP="00C6485C">
      <w:pPr>
        <w:bidi/>
        <w:jc w:val="both"/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F4C6D43" wp14:editId="6F4C6D44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2609850" cy="1951355"/>
            <wp:effectExtent l="0" t="0" r="0" b="0"/>
            <wp:wrapSquare wrapText="bothSides"/>
            <wp:docPr id="76" name="Picture 76" descr="Amanita phalloid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nita phalloides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1050">
        <w:rPr>
          <w:rFonts w:ascii="IRANSansWeb" w:hAnsi="IRANSansWeb" w:cs="B Nazanin"/>
          <w:b/>
          <w:bCs/>
          <w:noProof/>
          <w:color w:val="313131"/>
          <w:sz w:val="28"/>
          <w:szCs w:val="28"/>
          <w:shd w:val="clear" w:color="auto" w:fill="FFFFFF"/>
        </w:rPr>
        <w:t xml:space="preserve"> </w:t>
      </w:r>
      <w:r>
        <w:rPr>
          <w:rFonts w:ascii="IRANSansWeb" w:hAnsi="IRANSansWeb" w:cs="B Nazanin"/>
          <w:b/>
          <w:bCs/>
          <w:noProof/>
          <w:color w:val="313131"/>
          <w:sz w:val="28"/>
          <w:szCs w:val="28"/>
          <w:shd w:val="clear" w:color="auto" w:fill="FFFFFF"/>
        </w:rPr>
        <w:drawing>
          <wp:anchor distT="0" distB="0" distL="114300" distR="114300" simplePos="0" relativeHeight="251718656" behindDoc="0" locked="0" layoutInCell="1" allowOverlap="1" wp14:anchorId="6F4C6D45" wp14:editId="6F4C6D46">
            <wp:simplePos x="0" y="0"/>
            <wp:positionH relativeFrom="column">
              <wp:posOffset>3086100</wp:posOffset>
            </wp:positionH>
            <wp:positionV relativeFrom="paragraph">
              <wp:posOffset>9525</wp:posOffset>
            </wp:positionV>
            <wp:extent cx="2647950" cy="1933575"/>
            <wp:effectExtent l="0" t="0" r="0" b="9525"/>
            <wp:wrapSquare wrapText="bothSides"/>
            <wp:docPr id="77" name="Picture 77" descr="C:\Users\h.nouri\AppData\Local\Microsoft\Windows\INetCache\Content.MSO\56344A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.nouri\AppData\Local\Microsoft\Windows\INetCache\Content.MSO\56344AF6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C6CF7" w14:textId="77777777" w:rsidR="00C6485C" w:rsidRDefault="00C6485C" w:rsidP="00C6485C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 w:rsidRPr="008F0F26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کلیات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:</w:t>
      </w:r>
    </w:p>
    <w:p w14:paraId="6F4C6CF8" w14:textId="6087FC1E" w:rsidR="00C6485C" w:rsidRDefault="00C6485C" w:rsidP="00873096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این گروه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،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Pr="00261987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انواع قارچها</w:t>
      </w:r>
      <w:r w:rsidRPr="00261987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گروه س</w:t>
      </w:r>
      <w:r w:rsidRPr="00261987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Fonts w:ascii="IRANSansWeb" w:hAnsi="IRANSansWeb" w:cs="B Nazanin" w:hint="eastAsia"/>
          <w:color w:val="313131"/>
          <w:sz w:val="28"/>
          <w:szCs w:val="28"/>
          <w:shd w:val="clear" w:color="auto" w:fill="FFFFFF"/>
          <w:rtl/>
        </w:rPr>
        <w:t>کلوپپت</w:t>
      </w:r>
      <w:r w:rsidRPr="00261987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ی</w:t>
      </w:r>
      <w:r w:rsidRPr="00261987">
        <w:rPr>
          <w:rFonts w:ascii="IRANSansWeb" w:hAnsi="IRANSansWeb" w:cs="B Nazanin" w:hint="eastAsia"/>
          <w:color w:val="313131"/>
          <w:sz w:val="28"/>
          <w:szCs w:val="28"/>
          <w:shd w:val="clear" w:color="auto" w:fill="FFFFFF"/>
          <w:rtl/>
        </w:rPr>
        <w:t>ده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بوده که مهمترین و شایعترین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گونه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آنها آمانیتا و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مهمترین سم آن</w:t>
      </w:r>
      <w:r w:rsidRPr="00261987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آماتوکسین می باشد. </w:t>
      </w:r>
      <w:r w:rsidR="0052238F"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آماتوکسین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یک 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سم پپتیدی 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و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عامل سمیت کبدی و کلیوی است 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که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مقاوم به حرارت بوده و با 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پختن غذا و جوشاندن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از بین نمی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رود. آماتوکسین موجب کاهش تولید و در نتیجه توقف </w:t>
      </w:r>
      <w:r w:rsidR="00873096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تولید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پرو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ت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ئین و مرگ سلول به ویژه در بافت های با </w:t>
      </w:r>
      <w:r w:rsidR="00873096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تولید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پرو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ت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ئین </w:t>
      </w:r>
      <w:r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با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لا</w:t>
      </w:r>
      <w:r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 xml:space="preserve"> مانند کبد، کلیه، </w:t>
      </w:r>
      <w:r w:rsidR="00873096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فوق کلیه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، مخاط گوارش و پانکراس می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Pr="002E7C72"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  <w:t>شود.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="00873096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قدرت سم به حدی است که خوردن یک قارچ برای مرگ یک انسان بزرگسال کافی است.</w:t>
      </w:r>
    </w:p>
    <w:p w14:paraId="6F4C6CFB" w14:textId="77777777" w:rsidR="00A66F07" w:rsidRDefault="00A66F07" w:rsidP="00A66F07">
      <w:pPr>
        <w:bidi/>
        <w:jc w:val="both"/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</w:rPr>
      </w:pPr>
    </w:p>
    <w:p w14:paraId="6F4C6CFC" w14:textId="77777777" w:rsidR="00C6485C" w:rsidRPr="008F0F26" w:rsidRDefault="00C6485C" w:rsidP="00A66F07">
      <w:pPr>
        <w:bidi/>
        <w:jc w:val="both"/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</w:pPr>
      <w:r w:rsidRPr="008F0F26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علایم بالینی:</w:t>
      </w:r>
    </w:p>
    <w:p w14:paraId="6F4C6CFD" w14:textId="77777777" w:rsidR="00C6485C" w:rsidRDefault="00C6485C" w:rsidP="00C6485C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سیر بالینی سه فاز را طی می نماید: </w:t>
      </w:r>
    </w:p>
    <w:p w14:paraId="6F4C6CFE" w14:textId="77777777" w:rsidR="00C6485C" w:rsidRDefault="00C6485C" w:rsidP="008D74F2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 w:rsidRPr="008F0F26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 xml:space="preserve">   فاز اول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: علایم معمولا پس از 5 ساعت از مصرف، </w:t>
      </w:r>
      <w:r w:rsidR="008D74F2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با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تهوع، استفراغ، </w:t>
      </w:r>
      <w:r w:rsidR="008D74F2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گرفتگی عضلات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شکمی، اسهال (آبکی که ممکن است خونی هم باشد)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 w:rsidR="008D74F2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شروع می شود و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ب</w:t>
      </w:r>
      <w:r w:rsidR="008D74F2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ه 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تدریج طی 12 تا 36 ساعت بهبود می یابد. </w:t>
      </w:r>
    </w:p>
    <w:p w14:paraId="6F4C6CFF" w14:textId="5AA698EE" w:rsidR="00C6485C" w:rsidRDefault="00C6485C" w:rsidP="00873096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  </w:t>
      </w:r>
      <w:r w:rsidRPr="008F0F26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فاز دوم: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پس از 12 تا 36 ساعت، بهبود اولیه رخ می دهد. علایم گوارشی بهبود یافته و علایم درگیری کبدی شروع نشده اند. </w:t>
      </w:r>
      <w:r w:rsidR="00873096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در این زمان ممکن است بیمار به اشتباه تصور کند که کاملا بهبود یافته است.</w:t>
      </w:r>
    </w:p>
    <w:p w14:paraId="6F4C6D01" w14:textId="4445D82C" w:rsidR="0052238F" w:rsidRPr="00873096" w:rsidRDefault="00C6485C" w:rsidP="00873096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  </w:t>
      </w:r>
      <w:r w:rsidRPr="008F0F26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فاز سوم: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 پس از 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2 تا 6 روز، شواهد بالینی درگیری کلیوی، </w:t>
      </w:r>
      <w:r w:rsidR="008D74F2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کبدی شامل 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زردی، کاهش هوشیاری و </w:t>
      </w:r>
      <w:r w:rsidR="0052238F"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 xml:space="preserve">سپس </w:t>
      </w:r>
      <w:r>
        <w:rPr>
          <w:rFonts w:ascii="IRANSansWeb" w:hAnsi="IRANSansWeb" w:cs="B Nazanin" w:hint="cs"/>
          <w:color w:val="313131"/>
          <w:sz w:val="28"/>
          <w:szCs w:val="28"/>
          <w:shd w:val="clear" w:color="auto" w:fill="FFFFFF"/>
          <w:rtl/>
        </w:rPr>
        <w:t>درگیری چند ارگانی شروع خواهند شد. یک تا دو هفته بعد ممکن است مرگ رخ دهد.</w:t>
      </w:r>
    </w:p>
    <w:p w14:paraId="6F4C6D02" w14:textId="77777777" w:rsidR="00C6485C" w:rsidRPr="00135AD8" w:rsidRDefault="00C6485C" w:rsidP="00C6485C">
      <w:pPr>
        <w:bidi/>
        <w:jc w:val="both"/>
        <w:rPr>
          <w:rFonts w:ascii="IRANSansWeb" w:hAnsi="IRANSansWeb" w:cs="B Nazanin"/>
          <w:b/>
          <w:bCs/>
          <w:color w:val="313131"/>
          <w:sz w:val="28"/>
          <w:szCs w:val="28"/>
          <w:shd w:val="clear" w:color="auto" w:fill="FFFFFF"/>
          <w:rtl/>
        </w:rPr>
      </w:pPr>
      <w:r w:rsidRPr="00135AD8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lastRenderedPageBreak/>
        <w:t>قارچ های توهم زا</w:t>
      </w:r>
      <w:r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 xml:space="preserve"> و مجیک ماشروم</w:t>
      </w:r>
      <w:r w:rsidRPr="00135AD8">
        <w:rPr>
          <w:rFonts w:ascii="IRANSansWeb" w:hAnsi="IRANSansWeb" w:cs="B Nazanin" w:hint="cs"/>
          <w:b/>
          <w:bCs/>
          <w:color w:val="313131"/>
          <w:sz w:val="28"/>
          <w:szCs w:val="28"/>
          <w:shd w:val="clear" w:color="auto" w:fill="FFFFFF"/>
          <w:rtl/>
        </w:rPr>
        <w:t>:</w:t>
      </w:r>
    </w:p>
    <w:p w14:paraId="6F4C6D03" w14:textId="77777777" w:rsidR="00C6485C" w:rsidRPr="00EF2961" w:rsidRDefault="00C6485C" w:rsidP="00C6485C">
      <w:pPr>
        <w:bidi/>
        <w:jc w:val="both"/>
        <w:rPr>
          <w:rFonts w:ascii="IRANSansWeb" w:hAnsi="IRANSansWeb" w:cs="B Nazanin"/>
          <w:b/>
          <w:bCs/>
          <w:color w:val="313131"/>
          <w:sz w:val="32"/>
          <w:szCs w:val="32"/>
          <w:shd w:val="clear" w:color="auto" w:fill="FFFFFF"/>
          <w:rtl/>
        </w:rPr>
      </w:pPr>
      <w:r w:rsidRPr="00EF2961">
        <w:rPr>
          <w:rFonts w:ascii="IRANSansWeb" w:hAnsi="IRANSansWeb" w:cs="B Nazanin" w:hint="cs"/>
          <w:b/>
          <w:bCs/>
          <w:color w:val="313131"/>
          <w:sz w:val="32"/>
          <w:szCs w:val="32"/>
          <w:shd w:val="clear" w:color="auto" w:fill="FFFFFF"/>
          <w:rtl/>
        </w:rPr>
        <w:t>کلیات:</w:t>
      </w:r>
    </w:p>
    <w:p w14:paraId="6F4C6D04" w14:textId="77777777" w:rsidR="00C6485C" w:rsidRDefault="00C6485C" w:rsidP="008D74F2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EF2961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مجیک ماشروم قارچ‌های وحشی یا پرورشی هستند که حاوی پسیلوسیبین، 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(</w:t>
      </w:r>
      <w:r w:rsidRPr="00EF2961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یک ترکیب روانگردان و توهم زای طبیعی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)</w:t>
      </w:r>
      <w:r w:rsidRPr="00EF2961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 xml:space="preserve"> </w:t>
      </w:r>
      <w:r>
        <w:rPr>
          <w:rStyle w:val="Strong"/>
          <w:rFonts w:ascii="IRANSansWeb" w:hAnsi="IRANSansWeb" w:cs="B Nazanin" w:hint="cs"/>
          <w:b w:val="0"/>
          <w:bCs w:val="0"/>
          <w:color w:val="313131"/>
          <w:sz w:val="28"/>
          <w:szCs w:val="28"/>
          <w:shd w:val="clear" w:color="auto" w:fill="FFFFFF"/>
          <w:rtl/>
        </w:rPr>
        <w:t>هستند</w:t>
      </w:r>
      <w:r w:rsidRPr="00EF2961"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  <w:t>.</w:t>
      </w:r>
      <w:r w:rsidRPr="008E0872">
        <w:rPr>
          <w:rFonts w:ascii="IRANSansWeb" w:hAnsi="IRANSansWeb" w:cs="B Nazanin"/>
          <w:color w:val="313131"/>
          <w:sz w:val="28"/>
          <w:szCs w:val="28"/>
          <w:rtl/>
        </w:rPr>
        <w:t xml:space="preserve"> مصرف این نوع قارچ سبب بروز</w:t>
      </w:r>
      <w:r w:rsidRPr="008E0872">
        <w:rPr>
          <w:rFonts w:ascii="Cambria" w:hAnsi="Cambria" w:cs="Cambria" w:hint="cs"/>
          <w:color w:val="313131"/>
          <w:sz w:val="28"/>
          <w:szCs w:val="28"/>
          <w:rtl/>
        </w:rPr>
        <w:t> </w:t>
      </w:r>
      <w:hyperlink r:id="rId15" w:tooltip="سرخوشی" w:history="1">
        <w:r w:rsidRPr="008E0872">
          <w:rPr>
            <w:rFonts w:ascii="IRANSansWeb" w:hAnsi="IRANSansWeb" w:cs="B Nazanin"/>
            <w:color w:val="313131"/>
            <w:sz w:val="28"/>
            <w:szCs w:val="28"/>
            <w:rtl/>
          </w:rPr>
          <w:t>سرخوشی</w:t>
        </w:r>
      </w:hyperlink>
      <w:r w:rsidRPr="008E0872">
        <w:rPr>
          <w:rFonts w:ascii="IRANSansWeb" w:hAnsi="IRANSansWeb" w:cs="B Nazanin"/>
          <w:color w:val="313131"/>
          <w:sz w:val="28"/>
          <w:szCs w:val="28"/>
        </w:rPr>
        <w:t> </w:t>
      </w:r>
      <w:r w:rsidRPr="008E0872">
        <w:rPr>
          <w:rFonts w:ascii="IRANSansWeb" w:hAnsi="IRANSansWeb" w:cs="B Nazanin"/>
          <w:color w:val="313131"/>
          <w:sz w:val="28"/>
          <w:szCs w:val="28"/>
          <w:rtl/>
        </w:rPr>
        <w:t>و</w:t>
      </w:r>
      <w:r w:rsidRPr="008E0872">
        <w:rPr>
          <w:rFonts w:ascii="Cambria" w:hAnsi="Cambria" w:cs="Cambria" w:hint="cs"/>
          <w:color w:val="313131"/>
          <w:sz w:val="28"/>
          <w:szCs w:val="28"/>
          <w:rtl/>
        </w:rPr>
        <w:t> </w:t>
      </w:r>
      <w:hyperlink r:id="rId16" w:tooltip="توهم" w:history="1">
        <w:r w:rsidRPr="008E0872">
          <w:rPr>
            <w:rFonts w:ascii="IRANSansWeb" w:hAnsi="IRANSansWeb" w:cs="B Nazanin"/>
            <w:color w:val="313131"/>
            <w:sz w:val="28"/>
            <w:szCs w:val="28"/>
            <w:rtl/>
          </w:rPr>
          <w:t>توهم</w:t>
        </w:r>
      </w:hyperlink>
      <w:r w:rsidRPr="008E0872">
        <w:rPr>
          <w:rFonts w:ascii="IRANSansWeb" w:hAnsi="IRANSansWeb" w:cs="B Nazanin"/>
          <w:color w:val="313131"/>
          <w:sz w:val="28"/>
          <w:szCs w:val="28"/>
        </w:rPr>
        <w:t> </w:t>
      </w:r>
      <w:r w:rsidR="008D74F2">
        <w:rPr>
          <w:rFonts w:ascii="IRANSansWeb" w:hAnsi="IRANSansWeb" w:cs="B Nazanin"/>
          <w:color w:val="313131"/>
          <w:sz w:val="28"/>
          <w:szCs w:val="28"/>
          <w:rtl/>
        </w:rPr>
        <w:t xml:space="preserve">در مصرف‌کننده </w:t>
      </w:r>
      <w:r w:rsidR="008D74F2">
        <w:rPr>
          <w:rFonts w:ascii="IRANSansWeb" w:hAnsi="IRANSansWeb" w:cs="B Nazanin" w:hint="cs"/>
          <w:color w:val="313131"/>
          <w:sz w:val="28"/>
          <w:szCs w:val="28"/>
          <w:rtl/>
        </w:rPr>
        <w:t>می شود.</w:t>
      </w:r>
    </w:p>
    <w:p w14:paraId="6F4C6D05" w14:textId="77777777" w:rsidR="00C6485C" w:rsidRDefault="00C6485C" w:rsidP="00C6485C">
      <w:pPr>
        <w:pStyle w:val="ListParagraph"/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</w:p>
    <w:p w14:paraId="6F4C6D06" w14:textId="77777777" w:rsidR="00C6485C" w:rsidRPr="00B10DFC" w:rsidRDefault="00C6485C" w:rsidP="00C6485C">
      <w:pPr>
        <w:pStyle w:val="ListParagrap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  <w:rtl/>
        </w:rPr>
      </w:pPr>
      <w:r w:rsidRPr="00B10DFC">
        <w:rPr>
          <w:rStyle w:val="Strong"/>
          <w:rFonts w:ascii="IRANSansWeb" w:hAnsi="IRANSansWeb" w:cs="B Nazanin"/>
          <w:b w:val="0"/>
          <w:bCs w:val="0"/>
          <w:noProof/>
          <w:color w:val="313131"/>
          <w:sz w:val="28"/>
          <w:szCs w:val="28"/>
          <w:shd w:val="clear" w:color="auto" w:fill="FFFFFF"/>
        </w:rPr>
        <w:drawing>
          <wp:inline distT="0" distB="0" distL="0" distR="0" wp14:anchorId="6F4C6D47" wp14:editId="6F4C6D48">
            <wp:extent cx="5114925" cy="1666875"/>
            <wp:effectExtent l="0" t="0" r="9525" b="9525"/>
            <wp:docPr id="1" name="Picture 1" descr="C:\Users\m.hajzeinolabedin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hajzeinolabedini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6D07" w14:textId="77777777" w:rsidR="00C6485C" w:rsidRDefault="00C6485C" w:rsidP="00C6485C">
      <w:pPr>
        <w:pStyle w:val="ListParagraph"/>
        <w:bidi/>
        <w:jc w:val="both"/>
        <w:rPr>
          <w:rStyle w:val="Strong"/>
          <w:rFonts w:ascii="IRANSansWeb" w:hAnsi="IRANSansWeb" w:cs="B Nazanin"/>
          <w:b w:val="0"/>
          <w:bCs w:val="0"/>
          <w:color w:val="313131"/>
          <w:sz w:val="28"/>
          <w:szCs w:val="28"/>
          <w:shd w:val="clear" w:color="auto" w:fill="FFFFFF"/>
        </w:rPr>
      </w:pPr>
    </w:p>
    <w:p w14:paraId="6F4C6D08" w14:textId="77777777" w:rsidR="00C6485C" w:rsidRDefault="00C6485C" w:rsidP="00C6485C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rtl/>
        </w:rPr>
        <w:t>علایم بالینی:</w:t>
      </w:r>
    </w:p>
    <w:p w14:paraId="6F4C6D0A" w14:textId="4682F789" w:rsidR="00010CB8" w:rsidRDefault="00C6485C" w:rsidP="00873096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توهم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پس از مصرف رخ می دهد. توهم ناشی از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مجیک ماشروم می‌تواند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شنیداری، بینایی و یا به صورت القای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احساساتی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خاص ا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ح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ساس شوند.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بروز افکار آزار دهده غیر معمول نیست.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از تأثیرات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بینایی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آن می‌توان به تصور حرکت کردن اجسام و د</w:t>
      </w:r>
      <w:r w:rsidR="009621B9">
        <w:rPr>
          <w:rFonts w:ascii="IRANSansWeb" w:hAnsi="IRANSansWeb" w:cs="B Nazanin"/>
          <w:color w:val="313131"/>
          <w:sz w:val="28"/>
          <w:szCs w:val="28"/>
          <w:rtl/>
        </w:rPr>
        <w:t>اشتن حالت جاری آن‌ها اشاره کرد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.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همچنین رنگ‌ها درخشان‌تر و جذاب‌تر به نظر فرد می‌رسد. شدت تمام این توهم‌های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بینایی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به دوز مصرفی </w:t>
      </w:r>
      <w:r w:rsidR="009621B9"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بستگی </w:t>
      </w:r>
      <w:r w:rsidR="009621B9">
        <w:rPr>
          <w:rFonts w:ascii="IRANSansWeb" w:hAnsi="IRANSansWeb" w:cs="B Nazanin"/>
          <w:color w:val="313131"/>
          <w:sz w:val="28"/>
          <w:szCs w:val="28"/>
          <w:rtl/>
        </w:rPr>
        <w:t xml:space="preserve">دارند و از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>حالات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خفیف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تا توهم‌های بسیار خطرناک و وحشتناک ممکن است متغیر باش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د.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علایم معمولا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۲۰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تا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۴۰ دقیقه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پس از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مصرف اثرات آن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شروع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می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شود و می‌تواند تا ۶ ساعت 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>ادامه یابد</w:t>
      </w:r>
    </w:p>
    <w:p w14:paraId="6F4C6D0B" w14:textId="6B91A270" w:rsidR="00C6485C" w:rsidRPr="005B7E20" w:rsidRDefault="00C6485C" w:rsidP="00873096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5B7E20">
        <w:rPr>
          <w:rFonts w:ascii="IRANSansWeb" w:hAnsi="IRANSansWeb" w:cs="B Nazanin"/>
          <w:color w:val="313131"/>
          <w:sz w:val="28"/>
          <w:szCs w:val="28"/>
          <w:rtl/>
        </w:rPr>
        <w:t>مقدار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ماده مورد مصرف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>، سن، وزن، شخصیت، وضعیت عاطفی، محیط و سابقه بیماری روانی</w:t>
      </w:r>
      <w:r w:rsidR="009621B9" w:rsidRPr="009621B9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</w:t>
      </w:r>
      <w:r w:rsidR="009621B9">
        <w:rPr>
          <w:rFonts w:ascii="IRANSansWeb" w:hAnsi="IRANSansWeb" w:cs="B Nazanin" w:hint="cs"/>
          <w:color w:val="313131"/>
          <w:sz w:val="28"/>
          <w:szCs w:val="28"/>
          <w:rtl/>
        </w:rPr>
        <w:t>بر میزان تاثیر مجیک ماشرو</w:t>
      </w:r>
      <w:r w:rsidR="00873096">
        <w:rPr>
          <w:rFonts w:ascii="IRANSansWeb" w:hAnsi="IRANSansWeb" w:cs="B Nazanin" w:hint="cs"/>
          <w:color w:val="313131"/>
          <w:sz w:val="28"/>
          <w:szCs w:val="28"/>
          <w:rtl/>
        </w:rPr>
        <w:t>م</w:t>
      </w:r>
      <w:r w:rsidR="00010CB8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اثر دارند</w:t>
      </w:r>
      <w:r w:rsidR="00873096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.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مقدار سیلوسایبین موجود در هر مجیک ماشروم مشخص نیست و قارچ‌ها در مقدار محتوای روانگردان بسیار متفاوت هستند. این بدان معناست که </w:t>
      </w:r>
      <w:r w:rsidR="00873096">
        <w:rPr>
          <w:rFonts w:ascii="IRANSansWeb" w:hAnsi="IRANSansWeb" w:cs="B Nazanin"/>
          <w:color w:val="313131"/>
          <w:sz w:val="28"/>
          <w:szCs w:val="28"/>
          <w:rtl/>
        </w:rPr>
        <w:t xml:space="preserve">تشخیص طول، شدت و نوع </w:t>
      </w:r>
      <w:r w:rsidR="00873096">
        <w:rPr>
          <w:rFonts w:ascii="IRANSansWeb" w:hAnsi="IRANSansWeb" w:cs="B Nazanin" w:hint="cs"/>
          <w:color w:val="313131"/>
          <w:sz w:val="28"/>
          <w:szCs w:val="28"/>
          <w:rtl/>
        </w:rPr>
        <w:t>علائمی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که فرد تجربه خواهد کرد بسیار دشوار است.</w:t>
      </w:r>
    </w:p>
    <w:p w14:paraId="6F4C6D0C" w14:textId="77777777" w:rsidR="00C6485C" w:rsidRPr="005B7E20" w:rsidRDefault="00C6485C" w:rsidP="008D74F2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</w:rPr>
      </w:pP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در برخی‌ از موارد نادر، بروز تشنج‌، نارسایی‌ حاد کلیوي و ایست‌ قلبی‌- ریوي در مصرف کنندگان این‌ نوع قارچ ها گزارش شده است‌، </w:t>
      </w:r>
      <w:r w:rsidR="008D74F2">
        <w:rPr>
          <w:rFonts w:ascii="IRANSansWeb" w:hAnsi="IRANSansWeb" w:cs="B Nazanin" w:hint="cs"/>
          <w:color w:val="313131"/>
          <w:sz w:val="28"/>
          <w:szCs w:val="28"/>
          <w:rtl/>
        </w:rPr>
        <w:t>در این مسمومیت موارد زیادی از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آسیب به خود یا دیگران بدلیل توهم بیمار، رخ می دهد.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</w:p>
    <w:p w14:paraId="6F4C6D0D" w14:textId="77777777" w:rsidR="00C6485C" w:rsidRDefault="00C6485C" w:rsidP="00C6485C">
      <w:pPr>
        <w:shd w:val="clear" w:color="auto" w:fill="FFFFFF"/>
        <w:bidi/>
        <w:spacing w:after="9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  <w:rtl/>
        </w:rPr>
      </w:pPr>
    </w:p>
    <w:p w14:paraId="6F4C6D0E" w14:textId="77777777" w:rsidR="00C6485C" w:rsidRPr="007E6E70" w:rsidRDefault="00C6485C" w:rsidP="008D74F2">
      <w:pPr>
        <w:shd w:val="clear" w:color="auto" w:fill="FFFFFF"/>
        <w:bidi/>
        <w:spacing w:after="9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2C1F19">
        <w:rPr>
          <w:rFonts w:cs="B Nazanin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 wp14:anchorId="5E9BAD36" wp14:editId="1E67606E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5657215" cy="2533650"/>
            <wp:effectExtent l="190500" t="190500" r="191135" b="190500"/>
            <wp:wrapTopAndBottom/>
            <wp:docPr id="3" name="Picture 3" descr="مجیک ماشر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جیک ماشروم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3" t="7860" r="3328" b="4846"/>
                    <a:stretch/>
                  </pic:blipFill>
                  <pic:spPr bwMode="auto">
                    <a:xfrm>
                      <a:off x="0" y="0"/>
                      <a:ext cx="565721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A4B">
        <w:rPr>
          <w:rFonts w:ascii="IRANSansWeb" w:hAnsi="IRANSansWeb" w:cs="B Nazanin"/>
          <w:color w:val="313131"/>
          <w:sz w:val="28"/>
          <w:szCs w:val="28"/>
          <w:rtl/>
        </w:rPr>
        <w:t xml:space="preserve">. </w:t>
      </w:r>
      <w:r w:rsidR="008D74F2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نوع دیگری از قارچ های توهم زا به نام </w:t>
      </w:r>
      <w:r w:rsidR="008D74F2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قارچ مگس یا آمانیتا موسکاریا که 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سمی و دارای اثر روان گردان از سرده قارچ مرگبار است که بومی نیم کره شمالی به ویژه مناطق معتدل بوده و با درختان کاج هم زیستی دارد. این قارچ با درختان برگ ریز و مخروطیان گوناگونی دارد. این گونه قارچ چتری معمولا قرمز است.</w:t>
      </w:r>
    </w:p>
    <w:p w14:paraId="6F4C6D0F" w14:textId="77777777" w:rsidR="00010CB8" w:rsidRDefault="00C6485C" w:rsidP="00010CB8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B0783E">
        <w:rPr>
          <w:rFonts w:ascii="IRANSansWeb" w:hAnsi="IRANSansWeb" w:cs="B Nazanin"/>
          <w:noProof/>
          <w:color w:val="313131"/>
          <w:sz w:val="28"/>
          <w:szCs w:val="28"/>
          <w:rtl/>
        </w:rPr>
        <w:drawing>
          <wp:inline distT="0" distB="0" distL="0" distR="0" wp14:anchorId="6F4C6D4B" wp14:editId="6F4C6D4C">
            <wp:extent cx="5731510" cy="4495653"/>
            <wp:effectExtent l="0" t="0" r="2540" b="635"/>
            <wp:docPr id="5" name="Picture 5" descr="C:\Users\m.hajzeinolabedini\Desktop\640px-Amanita_muscaria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hajzeinolabedini\Desktop\640px-Amanita_muscaria_U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6D10" w14:textId="77777777" w:rsidR="00010CB8" w:rsidRDefault="00010CB8" w:rsidP="00010CB8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</w:p>
    <w:p w14:paraId="6F4C6D11" w14:textId="77777777" w:rsidR="00C6485C" w:rsidRPr="005B7E20" w:rsidRDefault="00C6485C" w:rsidP="00873096">
      <w:pPr>
        <w:pStyle w:val="NormalWeb"/>
        <w:shd w:val="clear" w:color="auto" w:fill="FFFFFF"/>
        <w:bidi/>
        <w:spacing w:before="0" w:beforeAutospacing="0" w:after="255" w:afterAutospacing="0"/>
        <w:ind w:left="-424" w:firstLine="424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lastRenderedPageBreak/>
        <w:t xml:space="preserve">دو دسته کلی عوارض در این افراد مشاهده می شود: </w:t>
      </w:r>
    </w:p>
    <w:p w14:paraId="6F4C6D12" w14:textId="77777777" w:rsidR="00C6485C" w:rsidRPr="00476D0D" w:rsidRDefault="00C6485C" w:rsidP="00C6485C">
      <w:pPr>
        <w:bidi/>
        <w:jc w:val="both"/>
        <w:rPr>
          <w:rFonts w:ascii="Times New Roman" w:hAnsi="Times New Roman" w:cs="B Zar"/>
          <w:bCs/>
          <w:sz w:val="24"/>
          <w:szCs w:val="28"/>
        </w:rPr>
      </w:pPr>
      <w:r>
        <w:rPr>
          <w:rFonts w:ascii="Times New Roman" w:hAnsi="Times New Roman" w:cs="B Zar" w:hint="cs"/>
          <w:bCs/>
          <w:szCs w:val="24"/>
          <w:rtl/>
        </w:rPr>
        <w:t>1-</w:t>
      </w:r>
      <w:r w:rsidRPr="00476D0D">
        <w:rPr>
          <w:rFonts w:ascii="Times New Roman" w:hAnsi="Times New Roman" w:cs="B Zar"/>
          <w:bCs/>
          <w:szCs w:val="24"/>
          <w:rtl/>
        </w:rPr>
        <w:t>عوارض جسمی</w:t>
      </w:r>
      <w:r w:rsidRPr="00476D0D">
        <w:rPr>
          <w:rFonts w:ascii="Times New Roman" w:hAnsi="Times New Roman" w:cs="B Zar"/>
          <w:bCs/>
          <w:szCs w:val="24"/>
        </w:rPr>
        <w:t>:</w:t>
      </w:r>
    </w:p>
    <w:p w14:paraId="6F4C6D13" w14:textId="77777777" w:rsidR="00C6485C" w:rsidRPr="005B7E20" w:rsidRDefault="00C6485C" w:rsidP="00C6485C">
      <w:pPr>
        <w:numPr>
          <w:ilvl w:val="0"/>
          <w:numId w:val="2"/>
        </w:numPr>
        <w:shd w:val="clear" w:color="auto" w:fill="FFFFFF"/>
        <w:bidi/>
        <w:spacing w:after="90" w:line="240" w:lineRule="auto"/>
        <w:ind w:left="0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علایم گوارشی: شبیه گاسترو انتریت (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تهوع، استفراغ، اسهال)</w:t>
      </w:r>
    </w:p>
    <w:p w14:paraId="6F4C6D14" w14:textId="3866795E" w:rsidR="00C6485C" w:rsidRPr="005B7E20" w:rsidRDefault="00C6485C" w:rsidP="00873096">
      <w:pPr>
        <w:numPr>
          <w:ilvl w:val="0"/>
          <w:numId w:val="2"/>
        </w:numPr>
        <w:shd w:val="clear" w:color="auto" w:fill="FFFFFF"/>
        <w:bidi/>
        <w:spacing w:after="90" w:line="240" w:lineRule="auto"/>
        <w:ind w:left="0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علایم قلبی: </w:t>
      </w:r>
      <w:r w:rsidR="008D74F2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افزایش ضربان قلب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، طپش قلب، افزایش یا کاهش فشارخون، 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احساس سبک‌ سري </w:t>
      </w:r>
    </w:p>
    <w:p w14:paraId="6F4C6D15" w14:textId="61873708" w:rsidR="00C6485C" w:rsidRPr="008D74F2" w:rsidRDefault="00C6485C" w:rsidP="00873096">
      <w:pPr>
        <w:numPr>
          <w:ilvl w:val="0"/>
          <w:numId w:val="2"/>
        </w:numPr>
        <w:shd w:val="clear" w:color="auto" w:fill="FFFFFF"/>
        <w:bidi/>
        <w:spacing w:after="90" w:line="240" w:lineRule="auto"/>
        <w:ind w:left="0"/>
        <w:jc w:val="both"/>
        <w:rPr>
          <w:rFonts w:ascii="IRANSansWeb" w:eastAsia="Times New Roman" w:hAnsi="IRANSansWeb" w:cs="B Nazanin"/>
          <w:color w:val="313131"/>
          <w:sz w:val="28"/>
          <w:szCs w:val="28"/>
          <w:rtl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علایم </w:t>
      </w:r>
      <w:r w:rsidR="008D74F2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عصبی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: 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گشادی مردمک چشم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، 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سردرد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خواب آلودگی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عدم حفظ تعادل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</w:t>
      </w:r>
      <w:r w:rsidR="00873096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لرزش اندام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، 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ضعف عضلانی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</w:t>
      </w:r>
      <w:r w:rsidR="00873096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اختلال تعادل و</w:t>
      </w: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 تشنج</w:t>
      </w:r>
    </w:p>
    <w:p w14:paraId="6F4C6D16" w14:textId="77777777" w:rsidR="00C6485C" w:rsidRPr="00476D0D" w:rsidRDefault="00C6485C" w:rsidP="00C6485C">
      <w:pPr>
        <w:shd w:val="clear" w:color="auto" w:fill="FFFFFF"/>
        <w:bidi/>
        <w:spacing w:after="255" w:line="240" w:lineRule="auto"/>
        <w:jc w:val="both"/>
        <w:rPr>
          <w:rFonts w:ascii="Times New Roman" w:hAnsi="Times New Roman" w:cs="B Zar"/>
          <w:bCs/>
          <w:szCs w:val="24"/>
        </w:rPr>
      </w:pPr>
      <w:r>
        <w:rPr>
          <w:rFonts w:ascii="Times New Roman" w:hAnsi="Times New Roman" w:cs="B Zar" w:hint="cs"/>
          <w:bCs/>
          <w:szCs w:val="24"/>
          <w:rtl/>
        </w:rPr>
        <w:t>2-</w:t>
      </w:r>
      <w:r w:rsidRPr="00476D0D">
        <w:rPr>
          <w:rFonts w:ascii="Times New Roman" w:hAnsi="Times New Roman" w:cs="B Zar"/>
          <w:bCs/>
          <w:szCs w:val="24"/>
          <w:rtl/>
        </w:rPr>
        <w:t>عوارض روانی</w:t>
      </w:r>
      <w:r w:rsidRPr="00476D0D">
        <w:rPr>
          <w:rFonts w:ascii="Times New Roman" w:hAnsi="Times New Roman" w:cs="B Zar"/>
          <w:bCs/>
          <w:szCs w:val="24"/>
        </w:rPr>
        <w:t>:</w:t>
      </w:r>
    </w:p>
    <w:p w14:paraId="6F4C6D17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احساس تحریف شده از زمان، مکان و واقعیت</w:t>
      </w:r>
    </w:p>
    <w:p w14:paraId="6F4C6D18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سرخوشی</w:t>
      </w:r>
    </w:p>
    <w:p w14:paraId="6F4C6D19" w14:textId="77777777" w:rsidR="00C6485C" w:rsidRPr="005B7E20" w:rsidRDefault="00C6485C" w:rsidP="00010CB8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توهم (</w:t>
      </w:r>
      <w:r w:rsidR="00010CB8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بینایی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یا شنیداری)</w:t>
      </w:r>
    </w:p>
    <w:p w14:paraId="6F4C6D1A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داشتن تجربیات درون گرایانه (معنوی)</w:t>
      </w:r>
    </w:p>
    <w:p w14:paraId="6F4C6D1B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واکنش‌های پانیک (وحشت)</w:t>
      </w:r>
    </w:p>
    <w:p w14:paraId="6F4C6D1C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پارانویا</w:t>
      </w:r>
      <w:r w:rsidR="008D74F2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 یا بد گمانی</w:t>
      </w:r>
    </w:p>
    <w:p w14:paraId="6F4C6D1D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روان پریشی</w:t>
      </w:r>
    </w:p>
    <w:p w14:paraId="6F4C6D1E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عصبی بودن</w:t>
      </w:r>
    </w:p>
    <w:p w14:paraId="6F4C6D1F" w14:textId="77777777" w:rsidR="00C6485C" w:rsidRPr="005B7E20" w:rsidRDefault="008D74F2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خواب آلودگی</w:t>
      </w:r>
    </w:p>
    <w:p w14:paraId="6F4C6D20" w14:textId="77777777" w:rsidR="00C6485C" w:rsidRPr="005B7E20" w:rsidRDefault="00C6485C" w:rsidP="00010CB8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بی‌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 قراري </w:t>
      </w:r>
    </w:p>
    <w:p w14:paraId="6F4C6D21" w14:textId="77777777" w:rsidR="00C6485C" w:rsidRPr="005B7E20" w:rsidRDefault="00C6485C" w:rsidP="00010CB8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اضطراب </w:t>
      </w:r>
    </w:p>
    <w:p w14:paraId="6F4C6D22" w14:textId="77777777" w:rsidR="00C6485C" w:rsidRPr="005B7E20" w:rsidRDefault="00C6485C" w:rsidP="008D74F2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اختلال در درك زمان</w:t>
      </w:r>
    </w:p>
    <w:p w14:paraId="6F4C6D23" w14:textId="77777777" w:rsidR="00C6485C" w:rsidRPr="005B7E20" w:rsidRDefault="00C6485C" w:rsidP="00585D23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حملا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ت 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عصبی</w:t>
      </w:r>
    </w:p>
    <w:p w14:paraId="6F4C6D24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سرخوشی‌</w:t>
      </w:r>
    </w:p>
    <w:p w14:paraId="6F4C6D25" w14:textId="1AA43B31" w:rsidR="00C6485C" w:rsidRPr="005B7E20" w:rsidRDefault="00873096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اختلال در تشخیص زمان، مکان و اشخاص</w:t>
      </w:r>
    </w:p>
    <w:p w14:paraId="6F4C6D26" w14:textId="77777777" w:rsidR="00C6485C" w:rsidRPr="005B7E20" w:rsidRDefault="00C6485C" w:rsidP="005B7E20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بر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>وز اختلالات شخصیتی‌ (به‌ صورت موقت‌)</w:t>
      </w:r>
    </w:p>
    <w:p w14:paraId="6F4C6D28" w14:textId="77777777" w:rsidR="00C6485C" w:rsidRPr="005B7E20" w:rsidRDefault="00C6485C" w:rsidP="00585D23">
      <w:pPr>
        <w:numPr>
          <w:ilvl w:val="1"/>
          <w:numId w:val="2"/>
        </w:numPr>
        <w:shd w:val="clear" w:color="auto" w:fill="FFFFFF"/>
        <w:tabs>
          <w:tab w:val="clear" w:pos="1440"/>
          <w:tab w:val="num" w:pos="804"/>
        </w:tabs>
        <w:bidi/>
        <w:spacing w:after="90" w:line="240" w:lineRule="auto"/>
        <w:ind w:left="804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یا</w:t>
      </w:r>
      <w:r w:rsidRPr="005B7E20">
        <w:rPr>
          <w:rFonts w:ascii="IRANSansWeb" w:eastAsia="Times New Roman" w:hAnsi="IRANSansWeb" w:cs="B Nazanin"/>
          <w:color w:val="313131"/>
          <w:sz w:val="28"/>
          <w:szCs w:val="28"/>
          <w:rtl/>
        </w:rPr>
        <w:t xml:space="preserve">دآوري حوادث ناخوشایند گذشته‌ به‌ صورت فلاش بک‌ </w:t>
      </w:r>
    </w:p>
    <w:p w14:paraId="6F4C6D29" w14:textId="1B09E164" w:rsidR="00C6485C" w:rsidRPr="005B7E20" w:rsidRDefault="00C6485C" w:rsidP="00873096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در ابتداي مصرف ممکن‌ است‌ علایم‌ گوارشی‌، </w:t>
      </w:r>
      <w:r w:rsidR="00585D23">
        <w:rPr>
          <w:rFonts w:ascii="IRANSansWeb" w:hAnsi="IRANSansWeb" w:cs="B Nazanin" w:hint="cs"/>
          <w:color w:val="313131"/>
          <w:sz w:val="28"/>
          <w:szCs w:val="28"/>
          <w:rtl/>
        </w:rPr>
        <w:t>افزایش ضربان قلب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، اضطراب، </w:t>
      </w:r>
      <w:r w:rsidR="00585D23">
        <w:rPr>
          <w:rFonts w:ascii="IRANSansWeb" w:hAnsi="IRANSansWeb" w:cs="B Nazanin" w:hint="cs"/>
          <w:color w:val="313131"/>
          <w:sz w:val="28"/>
          <w:szCs w:val="28"/>
          <w:rtl/>
        </w:rPr>
        <w:t>پرخاشگری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، احساس سبکی‌ در سر </w:t>
      </w:r>
      <w:r w:rsidR="00585D23">
        <w:rPr>
          <w:rFonts w:ascii="IRANSansWeb" w:hAnsi="IRANSansWeb" w:cs="B Nazanin" w:hint="cs"/>
          <w:color w:val="313131"/>
          <w:sz w:val="28"/>
          <w:szCs w:val="28"/>
          <w:rtl/>
        </w:rPr>
        <w:t>و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 مردمک‌ هاي گشاد مشاهده شود که‌ در ادامه‌ بی‌ قراري، </w:t>
      </w:r>
      <w:r w:rsidR="00585D23" w:rsidRPr="00585D23">
        <w:rPr>
          <w:rFonts w:ascii="IRANSansWeb" w:hAnsi="IRANSansWeb" w:cs="B Nazanin" w:hint="cs"/>
          <w:color w:val="313131"/>
          <w:sz w:val="28"/>
          <w:szCs w:val="28"/>
          <w:rtl/>
        </w:rPr>
        <w:t>بی‌نظمی</w:t>
      </w:r>
      <w:r w:rsidR="00585D23" w:rsidRPr="00585D23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  <w:r w:rsidR="00585D23" w:rsidRPr="00585D23">
        <w:rPr>
          <w:rFonts w:ascii="IRANSansWeb" w:hAnsi="IRANSansWeb" w:cs="B Nazanin" w:hint="cs"/>
          <w:color w:val="313131"/>
          <w:sz w:val="28"/>
          <w:szCs w:val="28"/>
          <w:rtl/>
        </w:rPr>
        <w:t>حرکات</w:t>
      </w:r>
      <w:r w:rsidR="00585D23" w:rsidRPr="00585D23">
        <w:rPr>
          <w:rFonts w:ascii="IRANSansWeb" w:hAnsi="IRANSansWeb" w:cs="B Nazanin"/>
          <w:color w:val="313131"/>
          <w:sz w:val="28"/>
          <w:szCs w:val="28"/>
          <w:rtl/>
        </w:rPr>
        <w:t xml:space="preserve"> </w:t>
      </w:r>
      <w:r w:rsidR="00585D23" w:rsidRPr="00585D23">
        <w:rPr>
          <w:rFonts w:ascii="IRANSansWeb" w:hAnsi="IRANSansWeb" w:cs="B Nazanin" w:hint="cs"/>
          <w:color w:val="313131"/>
          <w:sz w:val="28"/>
          <w:szCs w:val="28"/>
          <w:rtl/>
        </w:rPr>
        <w:t>عضلات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، پرتحرکی‌ و توهم‌ هاي بینایی‌ و گاهی‌ توهم‌ هاي شنوایی‌ رخ می‌ دهد. ممکن‌ است‌ سردرد، افزایش‌ فشار خون، </w:t>
      </w:r>
      <w:r w:rsidR="00873096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افزایش دمای </w:t>
      </w:r>
      <w:r w:rsidR="00873096">
        <w:rPr>
          <w:rFonts w:ascii="IRANSansWeb" w:hAnsi="IRANSansWeb" w:cs="B Nazanin" w:hint="cs"/>
          <w:color w:val="313131"/>
          <w:sz w:val="28"/>
          <w:szCs w:val="28"/>
          <w:rtl/>
        </w:rPr>
        <w:lastRenderedPageBreak/>
        <w:t>بدن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>، تهوع و استفراغ، عدم آگاهی‌ از زمان، مکان و واقعیت‌، واکنش‌هاي پانیک‌ و خنده</w:t>
      </w:r>
      <w:r w:rsidR="00010CB8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</w:t>
      </w:r>
      <w:r w:rsidRPr="005B7E20">
        <w:rPr>
          <w:rFonts w:ascii="IRANSansWeb" w:hAnsi="IRANSansWeb" w:cs="B Nazanin"/>
          <w:color w:val="313131"/>
          <w:sz w:val="28"/>
          <w:szCs w:val="28"/>
          <w:rtl/>
        </w:rPr>
        <w:t>هاي غیر قابل‌ کنترل در مصرف کنندگان ماجیک‌ ماشروم دیده شود.</w:t>
      </w:r>
      <w:r w:rsidRPr="005B7E20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</w:t>
      </w:r>
    </w:p>
    <w:p w14:paraId="6F4C6D2A" w14:textId="05B4F932" w:rsidR="00C6485C" w:rsidRPr="005B7E20" w:rsidRDefault="001E2F5B" w:rsidP="005B7E20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</w:rPr>
      </w:pPr>
      <w:r>
        <w:rPr>
          <w:rFonts w:ascii="IRANSansWeb" w:hAnsi="IRANSansWeb" w:cs="B Nazanin" w:hint="cs"/>
          <w:color w:val="313131"/>
          <w:sz w:val="28"/>
          <w:szCs w:val="28"/>
          <w:rtl/>
        </w:rPr>
        <w:t xml:space="preserve">در </w:t>
      </w:r>
      <w:r w:rsidR="00C6485C" w:rsidRPr="005B7E20">
        <w:rPr>
          <w:rFonts w:ascii="IRANSansWeb" w:hAnsi="IRANSansWeb" w:cs="B Nazanin"/>
          <w:color w:val="313131"/>
          <w:sz w:val="28"/>
          <w:szCs w:val="28"/>
          <w:rtl/>
        </w:rPr>
        <w:t xml:space="preserve">مصرف همزمان داروها و مواد مخدر، محرك و روانگردان و یا حوادث ناشی‌ از بروز توهم‌ مانند: سقوط از ارتفاع، تصادفات رانندگی‌ و نزاع می‌ تواند منجر به‌ مرگ شود. در ضمن‌، این‌ موضوع مطرح است‌ که‌ مصرف این‌ قارچ ها تأثیر مستقیم‌ </w:t>
      </w:r>
      <w:hyperlink r:id="rId20" w:history="1">
        <w:r w:rsidR="00C6485C" w:rsidRPr="005B7E20">
          <w:rPr>
            <w:rFonts w:ascii="IRANSansWeb" w:hAnsi="IRANSansWeb" w:cs="B Nazanin"/>
            <w:color w:val="313131"/>
            <w:sz w:val="28"/>
            <w:szCs w:val="28"/>
            <w:rtl/>
          </w:rPr>
          <w:t xml:space="preserve">بر افکار </w:t>
        </w:r>
      </w:hyperlink>
      <w:hyperlink r:id="rId21" w:history="1">
        <w:r w:rsidR="00C6485C" w:rsidRPr="005B7E20">
          <w:rPr>
            <w:rFonts w:ascii="IRANSansWeb" w:hAnsi="IRANSansWeb" w:cs="B Nazanin"/>
            <w:color w:val="313131"/>
            <w:sz w:val="28"/>
            <w:szCs w:val="28"/>
            <w:rtl/>
          </w:rPr>
          <w:t xml:space="preserve">فرد مصرف </w:t>
        </w:r>
      </w:hyperlink>
      <w:r w:rsidR="00C6485C" w:rsidRPr="005B7E20">
        <w:rPr>
          <w:rFonts w:ascii="IRANSansWeb" w:hAnsi="IRANSansWeb" w:cs="B Nazanin"/>
          <w:color w:val="313131"/>
          <w:sz w:val="28"/>
          <w:szCs w:val="28"/>
          <w:rtl/>
        </w:rPr>
        <w:t>کننده دارند و حتی‌ در مواردي ممکن‌ است‌ فرد را به‌ سمت‌ پوچگرایی‌، مسخ‌ واقعیت‌ یا حتی‌ خودکشی‌ سوق دهند.</w:t>
      </w:r>
      <w:r w:rsidR="00585D23" w:rsidRPr="00585D23">
        <w:rPr>
          <w:rFonts w:cs="B Zar"/>
          <w:noProof/>
          <w:rtl/>
        </w:rPr>
        <w:t xml:space="preserve"> </w:t>
      </w:r>
    </w:p>
    <w:p w14:paraId="6F4C6D2B" w14:textId="77777777" w:rsidR="00C6485C" w:rsidRPr="008E0872" w:rsidRDefault="00C6485C" w:rsidP="00C6485C">
      <w:pPr>
        <w:pStyle w:val="NormalWeb"/>
        <w:shd w:val="clear" w:color="auto" w:fill="FFFFFF"/>
        <w:bidi/>
        <w:spacing w:before="0" w:beforeAutospacing="0" w:after="255" w:afterAutospacing="0"/>
        <w:jc w:val="center"/>
        <w:rPr>
          <w:rFonts w:ascii="IRANSansWeb" w:hAnsi="IRANSansWeb" w:cs="B Nazanin"/>
          <w:color w:val="313131"/>
          <w:sz w:val="28"/>
          <w:szCs w:val="28"/>
        </w:rPr>
      </w:pPr>
    </w:p>
    <w:p w14:paraId="6F4C6D2C" w14:textId="77777777" w:rsidR="00C6485C" w:rsidRPr="008A4381" w:rsidRDefault="00585D23" w:rsidP="00C6485C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Zar"/>
          <w:bCs/>
          <w:sz w:val="24"/>
          <w:szCs w:val="28"/>
          <w:rtl/>
        </w:rPr>
      </w:pPr>
      <w:r>
        <w:rPr>
          <w:rFonts w:ascii="Times New Roman" w:hAnsi="Times New Roman" w:cs="B Zar" w:hint="cs"/>
          <w:bCs/>
          <w:sz w:val="24"/>
          <w:szCs w:val="28"/>
          <w:rtl/>
        </w:rPr>
        <w:t>اقدامات اولیه</w:t>
      </w:r>
    </w:p>
    <w:p w14:paraId="6F4C6D2D" w14:textId="0F71690B" w:rsidR="00C6485C" w:rsidRPr="005B7E20" w:rsidRDefault="001E2F5B" w:rsidP="001E2F5B">
      <w:pPr>
        <w:pStyle w:val="NormalWeb"/>
        <w:shd w:val="clear" w:color="auto" w:fill="FFFFFF"/>
        <w:bidi/>
        <w:spacing w:before="0" w:beforeAutospacing="0" w:after="255" w:afterAutospacing="0"/>
        <w:jc w:val="both"/>
        <w:rPr>
          <w:rFonts w:ascii="IRANSansWeb" w:hAnsi="IRANSansWeb" w:cs="B Nazanin"/>
          <w:color w:val="313131"/>
          <w:sz w:val="28"/>
          <w:szCs w:val="28"/>
          <w:rtl/>
        </w:rPr>
      </w:pPr>
      <w:r>
        <w:rPr>
          <w:rFonts w:ascii="IRANSansWeb" w:hAnsi="IRANSansWeb" w:cs="B Nazanin" w:hint="cs"/>
          <w:color w:val="313131"/>
          <w:sz w:val="28"/>
          <w:szCs w:val="28"/>
          <w:rtl/>
        </w:rPr>
        <w:t>تاکنون هیچ پادزهر</w:t>
      </w:r>
      <w:r w:rsidR="00C6485C" w:rsidRPr="005B7E20">
        <w:rPr>
          <w:rFonts w:ascii="IRANSansWeb" w:hAnsi="IRANSansWeb" w:cs="B Nazanin" w:hint="cs"/>
          <w:color w:val="313131"/>
          <w:sz w:val="28"/>
          <w:szCs w:val="28"/>
          <w:rtl/>
        </w:rPr>
        <w:t xml:space="preserve"> اختصاصی برای درمان مسمومیت با این قارچ ها گزارش نشده است.</w:t>
      </w:r>
    </w:p>
    <w:p w14:paraId="6F4C6D2E" w14:textId="41CA2A28" w:rsidR="00585D23" w:rsidRDefault="00C6485C" w:rsidP="001E2F5B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اولین اقدام همانند برخورد با سایر بیماران بدحال مدیریت صحنه می باشد. توجه به امنیت صحنه، ایمنی خودتان، بیمار و اطرافیان اهمیت بسیار دارد. 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یعنی قبل از ورود و کمک به افراد مطمین شوید خودتان نیز دچار </w:t>
      </w:r>
      <w:r w:rsidR="001E2F5B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خش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ونت و آسیب نمی شوید.</w:t>
      </w:r>
    </w:p>
    <w:p w14:paraId="6F4C6D30" w14:textId="7274196A" w:rsidR="00C6485C" w:rsidRPr="005B7E20" w:rsidRDefault="00C6485C" w:rsidP="00585D23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اقدام بعدی رسیدگی به وضعیت راه هوایی و برقراری تنفس مناسب 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برای بیمار است. برای این کار روش شانه های بیمار ضربه بزنید</w:t>
      </w:r>
      <w:r w:rsidR="001E2F5B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 و هوشیاری او را بررسی کنید. همچ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نین با نگاه کردن به قفسه سینه، بالا و پایین رفتن آن را ارزیابی کنید. اگر قفسه سینه بالا و پایین نمی رود و بیمار هم بیهوش است باید احیای قلبی ریوی را شروع کنید. اما اگر بیمار بیهوش بو</w:t>
      </w:r>
      <w:r w:rsidR="001E2F5B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د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ه اما تنفس دارد تا زمان رسیدن پرسنل </w:t>
      </w:r>
      <w:r w:rsidR="001E2F5B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اورژانس، بیمار را به پهلوی چپ نگ</w:t>
      </w:r>
      <w:r w:rsidR="00585D23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ه دارید.</w:t>
      </w:r>
    </w:p>
    <w:p w14:paraId="6F4C6D31" w14:textId="77777777" w:rsidR="00C6485C" w:rsidRDefault="00585D23" w:rsidP="00585D23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بیمار را</w:t>
      </w:r>
      <w:r w:rsidR="00C6485C" w:rsidRPr="005B7E20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 xml:space="preserve"> در یک محیط آرام و دور از سر و صدا و تاریک و بدون محرک های صوتی </w:t>
      </w: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قرار دهید</w:t>
      </w:r>
      <w:r w:rsidR="00010CB8"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.</w:t>
      </w:r>
    </w:p>
    <w:p w14:paraId="6F4C6D32" w14:textId="77777777" w:rsidR="00C432AE" w:rsidRDefault="00C432AE" w:rsidP="00C432AE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در صورت شروع تشنج در بیمار، خونسردی خود را حفظ کرده و او را به یک پهلو قرار دهید. حرکات او را محدود نکرده و تنها از اجسام تیز و محکم او را محافظت کنید.</w:t>
      </w:r>
    </w:p>
    <w:p w14:paraId="599E12DF" w14:textId="5B0F499C" w:rsidR="001E2F5B" w:rsidRDefault="001E2F5B" w:rsidP="001E2F5B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چنانچه بیمار قارچ مصرف کرده و علائم مسمومیت گوارشی را پیدا کرده، وی را به مرکز درمانی برسانید و چنانچه بیمار اختلال هوشیاری یا تنفس دارد یا خطر آسیب به خود یا دیگران وجود دارد، با اورژانس 115 تماس گرفته و با خونسردی به سوالات پرستار تریاژ تلفنی پاسخ دهید و توصیه های داده شده را با دقت به کار ببندید.</w:t>
      </w:r>
    </w:p>
    <w:p w14:paraId="7487DB28" w14:textId="6D6BE1F0" w:rsidR="001E2F5B" w:rsidRDefault="001E2F5B" w:rsidP="001E2F5B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  <w:r>
        <w:rPr>
          <w:rFonts w:ascii="IRANSansWeb" w:eastAsia="Times New Roman" w:hAnsi="IRANSansWeb" w:cs="B Nazanin" w:hint="cs"/>
          <w:color w:val="313131"/>
          <w:sz w:val="28"/>
          <w:szCs w:val="28"/>
          <w:rtl/>
        </w:rPr>
        <w:t>چنانچه بیمار به صورت اتفاقی قارچ خورده و هیچ علامتی ندارد، برای او تحریک به استفراغ کرده و به مرکر درمانی مراجعه کنید. توجه کنید در بیمارانی که اختلال در هوشیاری دارند، تحریک به استفراغ ممنوع است.</w:t>
      </w:r>
    </w:p>
    <w:p w14:paraId="6AFFEBA5" w14:textId="415E4C33" w:rsidR="001E2F5B" w:rsidRPr="005B7E20" w:rsidRDefault="001E2F5B" w:rsidP="001E2F5B">
      <w:pPr>
        <w:pStyle w:val="ListParagraph"/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  <w:rtl/>
        </w:rPr>
      </w:pPr>
    </w:p>
    <w:p w14:paraId="6F4C6D33" w14:textId="77777777" w:rsidR="00371597" w:rsidRDefault="00371597" w:rsidP="00371597">
      <w:pPr>
        <w:pStyle w:val="ListParagraph"/>
        <w:bidi/>
        <w:spacing w:after="0" w:line="240" w:lineRule="auto"/>
        <w:jc w:val="both"/>
        <w:rPr>
          <w:rFonts w:ascii="IRANSansWeb" w:eastAsia="Times New Roman" w:hAnsi="IRANSansWeb" w:cs="B Nazanin"/>
          <w:color w:val="313131"/>
          <w:sz w:val="28"/>
          <w:szCs w:val="28"/>
        </w:rPr>
      </w:pPr>
    </w:p>
    <w:p w14:paraId="6F4C6D36" w14:textId="0AC8B57B" w:rsidR="00A66F07" w:rsidRPr="00A66F07" w:rsidRDefault="00A66F07" w:rsidP="00A66F07">
      <w:pPr>
        <w:bidi/>
        <w:jc w:val="both"/>
        <w:rPr>
          <w:rFonts w:ascii="IRANSansWeb" w:hAnsi="IRANSansWeb" w:cs="B Nazanin"/>
          <w:color w:val="313131"/>
          <w:sz w:val="28"/>
          <w:szCs w:val="28"/>
          <w:shd w:val="clear" w:color="auto" w:fill="FFFFFF"/>
        </w:rPr>
      </w:pPr>
      <w:bookmarkStart w:id="0" w:name="_GoBack"/>
      <w:bookmarkEnd w:id="0"/>
    </w:p>
    <w:sectPr w:rsidR="00A66F07" w:rsidRPr="00A66F07" w:rsidSect="00EE55F0">
      <w:footerReference w:type="default" r:id="rId22"/>
      <w:pgSz w:w="11906" w:h="16838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539F2" w14:textId="77777777" w:rsidR="000E3610" w:rsidRDefault="000E3610" w:rsidP="00F22EAC">
      <w:pPr>
        <w:spacing w:after="0" w:line="240" w:lineRule="auto"/>
      </w:pPr>
      <w:r>
        <w:separator/>
      </w:r>
    </w:p>
  </w:endnote>
  <w:endnote w:type="continuationSeparator" w:id="0">
    <w:p w14:paraId="1C90FC9D" w14:textId="77777777" w:rsidR="000E3610" w:rsidRDefault="000E3610" w:rsidP="00F2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Web">
    <w:altName w:val="Times New Roman"/>
    <w:panose1 w:val="00000000000000000000"/>
    <w:charset w:val="00"/>
    <w:family w:val="roman"/>
    <w:notTrueType/>
    <w:pitch w:val="default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0245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C6D53" w14:textId="77777777" w:rsidR="005604DE" w:rsidRDefault="005604DE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F4C6D56" wp14:editId="6F4C6D57">
                  <wp:extent cx="5467350" cy="45085"/>
                  <wp:effectExtent l="9525" t="9525" r="0" b="2540"/>
                  <wp:docPr id="2689" name="Flowchart: Decision 2689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="http://schemas.microsoft.com/office/drawing/2014/chartex" xmlns:cx1="http://schemas.microsoft.com/office/drawing/2015/9/8/chartex" xmlns:w16se="http://schemas.microsoft.com/office/word/2015/wordml/symex">
              <w:pict>
                <v:shapetype w14:anchorId="0EB9A6A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689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F4C6D54" w14:textId="77777777" w:rsidR="005604DE" w:rsidRDefault="005604DE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8E21C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F4C6D55" w14:textId="77777777" w:rsidR="005604DE" w:rsidRDefault="005604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233A2" w14:textId="77777777" w:rsidR="000E3610" w:rsidRDefault="000E3610" w:rsidP="00F22EAC">
      <w:pPr>
        <w:spacing w:after="0" w:line="240" w:lineRule="auto"/>
      </w:pPr>
      <w:r>
        <w:separator/>
      </w:r>
    </w:p>
  </w:footnote>
  <w:footnote w:type="continuationSeparator" w:id="0">
    <w:p w14:paraId="791538E2" w14:textId="77777777" w:rsidR="000E3610" w:rsidRDefault="000E3610" w:rsidP="00F22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47D0C"/>
    <w:multiLevelType w:val="hybridMultilevel"/>
    <w:tmpl w:val="F572DF46"/>
    <w:lvl w:ilvl="0" w:tplc="15582FF4">
      <w:start w:val="1"/>
      <w:numFmt w:val="bullet"/>
      <w:pStyle w:val="Normal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37A55"/>
    <w:multiLevelType w:val="hybridMultilevel"/>
    <w:tmpl w:val="7E12DF9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1B6350D"/>
    <w:multiLevelType w:val="hybridMultilevel"/>
    <w:tmpl w:val="BE5E9A86"/>
    <w:lvl w:ilvl="0" w:tplc="7C80D9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45541108">
      <w:numFmt w:val="decimal"/>
      <w:lvlText w:val=""/>
      <w:lvlJc w:val="left"/>
    </w:lvl>
    <w:lvl w:ilvl="2" w:tplc="C3F07B88">
      <w:numFmt w:val="decimal"/>
      <w:lvlText w:val=""/>
      <w:lvlJc w:val="left"/>
    </w:lvl>
    <w:lvl w:ilvl="3" w:tplc="A0F2F6FA">
      <w:numFmt w:val="decimal"/>
      <w:lvlText w:val=""/>
      <w:lvlJc w:val="left"/>
    </w:lvl>
    <w:lvl w:ilvl="4" w:tplc="7FE6FFB0">
      <w:numFmt w:val="decimal"/>
      <w:lvlText w:val=""/>
      <w:lvlJc w:val="left"/>
    </w:lvl>
    <w:lvl w:ilvl="5" w:tplc="8D92ADB0">
      <w:numFmt w:val="decimal"/>
      <w:lvlText w:val=""/>
      <w:lvlJc w:val="left"/>
    </w:lvl>
    <w:lvl w:ilvl="6" w:tplc="B15E1060">
      <w:numFmt w:val="decimal"/>
      <w:lvlText w:val=""/>
      <w:lvlJc w:val="left"/>
    </w:lvl>
    <w:lvl w:ilvl="7" w:tplc="846CBAAC">
      <w:numFmt w:val="decimal"/>
      <w:lvlText w:val=""/>
      <w:lvlJc w:val="left"/>
    </w:lvl>
    <w:lvl w:ilvl="8" w:tplc="D1D67BC0">
      <w:numFmt w:val="decimal"/>
      <w:lvlText w:val=""/>
      <w:lvlJc w:val="left"/>
    </w:lvl>
  </w:abstractNum>
  <w:abstractNum w:abstractNumId="3">
    <w:nsid w:val="133C0B40"/>
    <w:multiLevelType w:val="hybridMultilevel"/>
    <w:tmpl w:val="E874313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4">
    <w:nsid w:val="18E379BB"/>
    <w:multiLevelType w:val="hybridMultilevel"/>
    <w:tmpl w:val="7DBCFDAE"/>
    <w:lvl w:ilvl="0" w:tplc="8F8464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E86E629E">
      <w:numFmt w:val="decimal"/>
      <w:lvlText w:val=""/>
      <w:lvlJc w:val="left"/>
    </w:lvl>
    <w:lvl w:ilvl="2" w:tplc="B3FA0B8E">
      <w:numFmt w:val="decimal"/>
      <w:lvlText w:val=""/>
      <w:lvlJc w:val="left"/>
    </w:lvl>
    <w:lvl w:ilvl="3" w:tplc="A50C471C">
      <w:numFmt w:val="decimal"/>
      <w:lvlText w:val=""/>
      <w:lvlJc w:val="left"/>
    </w:lvl>
    <w:lvl w:ilvl="4" w:tplc="9258B29A">
      <w:numFmt w:val="decimal"/>
      <w:lvlText w:val=""/>
      <w:lvlJc w:val="left"/>
    </w:lvl>
    <w:lvl w:ilvl="5" w:tplc="5256465A">
      <w:numFmt w:val="decimal"/>
      <w:lvlText w:val=""/>
      <w:lvlJc w:val="left"/>
    </w:lvl>
    <w:lvl w:ilvl="6" w:tplc="61DCA372">
      <w:numFmt w:val="decimal"/>
      <w:lvlText w:val=""/>
      <w:lvlJc w:val="left"/>
    </w:lvl>
    <w:lvl w:ilvl="7" w:tplc="F5EE6812">
      <w:numFmt w:val="decimal"/>
      <w:lvlText w:val=""/>
      <w:lvlJc w:val="left"/>
    </w:lvl>
    <w:lvl w:ilvl="8" w:tplc="D3CA6E26">
      <w:numFmt w:val="decimal"/>
      <w:lvlText w:val=""/>
      <w:lvlJc w:val="left"/>
    </w:lvl>
  </w:abstractNum>
  <w:abstractNum w:abstractNumId="5">
    <w:nsid w:val="1B6350CE"/>
    <w:multiLevelType w:val="hybridMultilevel"/>
    <w:tmpl w:val="8D661B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39136C"/>
    <w:multiLevelType w:val="hybridMultilevel"/>
    <w:tmpl w:val="8DAA3A9C"/>
    <w:lvl w:ilvl="0" w:tplc="56184592">
      <w:start w:val="1"/>
      <w:numFmt w:val="bullet"/>
      <w:pStyle w:val="NormalinTableBullet"/>
      <w:lvlText w:val=""/>
      <w:lvlJc w:val="left"/>
      <w:pPr>
        <w:ind w:left="83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0A31A72"/>
    <w:multiLevelType w:val="hybridMultilevel"/>
    <w:tmpl w:val="8A36C54A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8">
    <w:nsid w:val="34E319C7"/>
    <w:multiLevelType w:val="hybridMultilevel"/>
    <w:tmpl w:val="18468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05B"/>
    <w:multiLevelType w:val="hybridMultilevel"/>
    <w:tmpl w:val="BC629570"/>
    <w:lvl w:ilvl="0" w:tplc="A4E093FC">
      <w:start w:val="4"/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0">
    <w:nsid w:val="378065C0"/>
    <w:multiLevelType w:val="hybridMultilevel"/>
    <w:tmpl w:val="923EFED2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>
    <w:nsid w:val="3D134880"/>
    <w:multiLevelType w:val="hybridMultilevel"/>
    <w:tmpl w:val="104ECF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B9688C"/>
    <w:multiLevelType w:val="hybridMultilevel"/>
    <w:tmpl w:val="EFA2B0AA"/>
    <w:lvl w:ilvl="0" w:tplc="0E925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A71E5"/>
    <w:multiLevelType w:val="multilevel"/>
    <w:tmpl w:val="5D8A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551FB"/>
    <w:multiLevelType w:val="multilevel"/>
    <w:tmpl w:val="B168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4743A2"/>
    <w:multiLevelType w:val="hybridMultilevel"/>
    <w:tmpl w:val="4EBC0184"/>
    <w:lvl w:ilvl="0" w:tplc="831E7D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D1147"/>
    <w:multiLevelType w:val="hybridMultilevel"/>
    <w:tmpl w:val="EDB4A5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91872"/>
    <w:multiLevelType w:val="hybridMultilevel"/>
    <w:tmpl w:val="F68E5112"/>
    <w:lvl w:ilvl="0" w:tplc="524A4C8E">
      <w:start w:val="1"/>
      <w:numFmt w:val="bullet"/>
      <w:lvlText w:val="-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76950254"/>
    <w:multiLevelType w:val="hybridMultilevel"/>
    <w:tmpl w:val="EA3222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6"/>
  </w:num>
  <w:num w:numId="4">
    <w:abstractNumId w:val="9"/>
  </w:num>
  <w:num w:numId="5">
    <w:abstractNumId w:val="6"/>
  </w:num>
  <w:num w:numId="6">
    <w:abstractNumId w:val="3"/>
  </w:num>
  <w:num w:numId="7">
    <w:abstractNumId w:val="18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12"/>
  </w:num>
  <w:num w:numId="13">
    <w:abstractNumId w:val="1"/>
  </w:num>
  <w:num w:numId="14">
    <w:abstractNumId w:val="0"/>
  </w:num>
  <w:num w:numId="15">
    <w:abstractNumId w:val="10"/>
  </w:num>
  <w:num w:numId="16">
    <w:abstractNumId w:val="15"/>
  </w:num>
  <w:num w:numId="17">
    <w:abstractNumId w:val="7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A5"/>
    <w:rsid w:val="00010CB8"/>
    <w:rsid w:val="00035B2B"/>
    <w:rsid w:val="00051B81"/>
    <w:rsid w:val="00086521"/>
    <w:rsid w:val="00092D56"/>
    <w:rsid w:val="00094412"/>
    <w:rsid w:val="000A6709"/>
    <w:rsid w:val="000E3610"/>
    <w:rsid w:val="000F02BE"/>
    <w:rsid w:val="00104531"/>
    <w:rsid w:val="00105072"/>
    <w:rsid w:val="00135AD8"/>
    <w:rsid w:val="0018093D"/>
    <w:rsid w:val="001E2F5B"/>
    <w:rsid w:val="001F09C4"/>
    <w:rsid w:val="00207713"/>
    <w:rsid w:val="00261987"/>
    <w:rsid w:val="002958CC"/>
    <w:rsid w:val="002C0342"/>
    <w:rsid w:val="002C1F19"/>
    <w:rsid w:val="002D62B7"/>
    <w:rsid w:val="002E7C72"/>
    <w:rsid w:val="0030487C"/>
    <w:rsid w:val="00334500"/>
    <w:rsid w:val="00336869"/>
    <w:rsid w:val="00357449"/>
    <w:rsid w:val="00371597"/>
    <w:rsid w:val="0045136D"/>
    <w:rsid w:val="00476D0D"/>
    <w:rsid w:val="00480A34"/>
    <w:rsid w:val="00495828"/>
    <w:rsid w:val="004A238C"/>
    <w:rsid w:val="004D12B1"/>
    <w:rsid w:val="0052238F"/>
    <w:rsid w:val="00533C22"/>
    <w:rsid w:val="005604DE"/>
    <w:rsid w:val="00585D23"/>
    <w:rsid w:val="005B7E20"/>
    <w:rsid w:val="005E22EF"/>
    <w:rsid w:val="00616AC8"/>
    <w:rsid w:val="00624EE7"/>
    <w:rsid w:val="0064095F"/>
    <w:rsid w:val="00651F00"/>
    <w:rsid w:val="00654347"/>
    <w:rsid w:val="00680D75"/>
    <w:rsid w:val="006D2703"/>
    <w:rsid w:val="0071549A"/>
    <w:rsid w:val="0073299F"/>
    <w:rsid w:val="0074671D"/>
    <w:rsid w:val="007560B0"/>
    <w:rsid w:val="00772248"/>
    <w:rsid w:val="00795380"/>
    <w:rsid w:val="007D5090"/>
    <w:rsid w:val="00872A0C"/>
    <w:rsid w:val="00873096"/>
    <w:rsid w:val="00873E20"/>
    <w:rsid w:val="00897F6F"/>
    <w:rsid w:val="008A6218"/>
    <w:rsid w:val="008B664F"/>
    <w:rsid w:val="008D74F2"/>
    <w:rsid w:val="008E12B4"/>
    <w:rsid w:val="008E21C9"/>
    <w:rsid w:val="008E662A"/>
    <w:rsid w:val="00944809"/>
    <w:rsid w:val="009621B9"/>
    <w:rsid w:val="00995BA0"/>
    <w:rsid w:val="009B3BB4"/>
    <w:rsid w:val="009C79D8"/>
    <w:rsid w:val="009F48E8"/>
    <w:rsid w:val="00A66F07"/>
    <w:rsid w:val="00AA4371"/>
    <w:rsid w:val="00B05E62"/>
    <w:rsid w:val="00B146DC"/>
    <w:rsid w:val="00B918C1"/>
    <w:rsid w:val="00B921A5"/>
    <w:rsid w:val="00B92A25"/>
    <w:rsid w:val="00BE49A0"/>
    <w:rsid w:val="00BF63CB"/>
    <w:rsid w:val="00C179A2"/>
    <w:rsid w:val="00C418B1"/>
    <w:rsid w:val="00C432AE"/>
    <w:rsid w:val="00C6485C"/>
    <w:rsid w:val="00C73D5C"/>
    <w:rsid w:val="00C776AA"/>
    <w:rsid w:val="00CC0E54"/>
    <w:rsid w:val="00CD6228"/>
    <w:rsid w:val="00D16B3C"/>
    <w:rsid w:val="00D61A0D"/>
    <w:rsid w:val="00D73FA3"/>
    <w:rsid w:val="00D75C8B"/>
    <w:rsid w:val="00DB6D60"/>
    <w:rsid w:val="00E30636"/>
    <w:rsid w:val="00E57E64"/>
    <w:rsid w:val="00E627F4"/>
    <w:rsid w:val="00E816E2"/>
    <w:rsid w:val="00EE55F0"/>
    <w:rsid w:val="00EF2961"/>
    <w:rsid w:val="00F01A3E"/>
    <w:rsid w:val="00F22EAC"/>
    <w:rsid w:val="00F65F6C"/>
    <w:rsid w:val="00F7588F"/>
    <w:rsid w:val="00F85AA1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6F4C6CE7"/>
  <w15:chartTrackingRefBased/>
  <w15:docId w15:val="{A0C00494-7A46-43F1-BDC1-FB02AF73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345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921A5"/>
    <w:rPr>
      <w:b/>
      <w:bCs/>
    </w:rPr>
  </w:style>
  <w:style w:type="paragraph" w:styleId="NormalWeb">
    <w:name w:val="Normal (Web)"/>
    <w:basedOn w:val="Normal"/>
    <w:uiPriority w:val="99"/>
    <w:unhideWhenUsed/>
    <w:rsid w:val="00B9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450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2C1F19"/>
    <w:pPr>
      <w:ind w:left="720"/>
      <w:contextualSpacing/>
    </w:pPr>
  </w:style>
  <w:style w:type="paragraph" w:customStyle="1" w:styleId="NoramlinTable">
    <w:name w:val="Noraml in Table"/>
    <w:basedOn w:val="Normal"/>
    <w:qFormat/>
    <w:rsid w:val="00C179A2"/>
    <w:pPr>
      <w:bidi/>
      <w:spacing w:before="80" w:after="80" w:line="240" w:lineRule="auto"/>
      <w:ind w:left="57" w:right="57"/>
      <w:jc w:val="lowKashida"/>
    </w:pPr>
    <w:rPr>
      <w:rFonts w:ascii="Times New Roman" w:eastAsia="Times New Roman" w:hAnsi="Times New Roman" w:cs="B Mitra"/>
      <w:szCs w:val="26"/>
      <w:lang w:bidi="fa-IR"/>
    </w:rPr>
  </w:style>
  <w:style w:type="table" w:customStyle="1" w:styleId="TableGrid7">
    <w:name w:val="Table Grid7"/>
    <w:basedOn w:val="TableNormal"/>
    <w:next w:val="TableGrid"/>
    <w:rsid w:val="00C179A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17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C179A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inTableBullet">
    <w:name w:val="Normal in Table Bullet"/>
    <w:basedOn w:val="Normal"/>
    <w:uiPriority w:val="99"/>
    <w:qFormat/>
    <w:rsid w:val="00C179A2"/>
    <w:pPr>
      <w:numPr>
        <w:numId w:val="5"/>
      </w:numPr>
      <w:bidi/>
      <w:spacing w:before="80" w:after="80" w:line="240" w:lineRule="auto"/>
      <w:ind w:right="57"/>
      <w:jc w:val="lowKashida"/>
    </w:pPr>
    <w:rPr>
      <w:rFonts w:ascii="Times New Roman" w:eastAsia="Times New Roman" w:hAnsi="Times New Roman" w:cs="B Mitra"/>
      <w:szCs w:val="26"/>
      <w:lang w:bidi="fa-IR"/>
    </w:rPr>
  </w:style>
  <w:style w:type="paragraph" w:customStyle="1" w:styleId="NormalinTableBullet1">
    <w:name w:val="Normal in Table Bullet 1"/>
    <w:basedOn w:val="NormalinTableBullet"/>
    <w:rsid w:val="00C179A2"/>
    <w:pPr>
      <w:spacing w:before="60" w:after="60"/>
    </w:pPr>
  </w:style>
  <w:style w:type="character" w:styleId="Hyperlink">
    <w:name w:val="Hyperlink"/>
    <w:basedOn w:val="DefaultParagraphFont"/>
    <w:uiPriority w:val="99"/>
    <w:semiHidden/>
    <w:unhideWhenUsed/>
    <w:rsid w:val="00873E2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A238C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customStyle="1" w:styleId="NormalBullet1">
    <w:name w:val="Normal Bullet 1"/>
    <w:basedOn w:val="Normal"/>
    <w:qFormat/>
    <w:rsid w:val="004A238C"/>
    <w:pPr>
      <w:numPr>
        <w:numId w:val="14"/>
      </w:numPr>
      <w:tabs>
        <w:tab w:val="left" w:pos="227"/>
      </w:tabs>
      <w:bidi/>
      <w:spacing w:after="0" w:line="240" w:lineRule="auto"/>
      <w:ind w:left="227" w:hanging="227"/>
      <w:jc w:val="lowKashida"/>
    </w:pPr>
    <w:rPr>
      <w:rFonts w:ascii="Times New Roman" w:eastAsia="MS Mincho" w:hAnsi="Times New Roman" w:cs="B Mitra"/>
      <w:color w:val="000000"/>
      <w:sz w:val="20"/>
      <w:szCs w:val="24"/>
      <w:lang w:bidi="fa-IR"/>
    </w:rPr>
  </w:style>
  <w:style w:type="paragraph" w:customStyle="1" w:styleId="NormalBoldRedCenter">
    <w:name w:val="Normal Bold Red Center"/>
    <w:basedOn w:val="Normal"/>
    <w:uiPriority w:val="99"/>
    <w:qFormat/>
    <w:rsid w:val="004A238C"/>
    <w:pPr>
      <w:bidi/>
      <w:spacing w:after="0" w:line="240" w:lineRule="auto"/>
      <w:jc w:val="center"/>
    </w:pPr>
    <w:rPr>
      <w:rFonts w:ascii="Times New Roman Bold" w:eastAsia="MS Mincho" w:hAnsi="Times New Roman Bold" w:cs="B Mitra"/>
      <w:b/>
      <w:bCs/>
      <w:color w:val="FF0000"/>
      <w:sz w:val="18"/>
    </w:rPr>
  </w:style>
  <w:style w:type="paragraph" w:customStyle="1" w:styleId="NormalCenter12">
    <w:name w:val="Normal Center 12"/>
    <w:basedOn w:val="Normal"/>
    <w:uiPriority w:val="99"/>
    <w:qFormat/>
    <w:rsid w:val="004A238C"/>
    <w:pPr>
      <w:bidi/>
      <w:spacing w:after="0" w:line="216" w:lineRule="auto"/>
      <w:jc w:val="center"/>
    </w:pPr>
    <w:rPr>
      <w:rFonts w:ascii="Times New Roman" w:eastAsia="MS Mincho" w:hAnsi="Times New Roman" w:cs="B Mitra"/>
      <w:color w:val="000000"/>
      <w:sz w:val="20"/>
      <w:szCs w:val="24"/>
    </w:rPr>
  </w:style>
  <w:style w:type="paragraph" w:customStyle="1" w:styleId="Titer">
    <w:name w:val="Titer"/>
    <w:basedOn w:val="Normal"/>
    <w:uiPriority w:val="99"/>
    <w:qFormat/>
    <w:rsid w:val="004A238C"/>
    <w:pPr>
      <w:bidi/>
      <w:spacing w:after="0" w:line="240" w:lineRule="auto"/>
      <w:jc w:val="center"/>
    </w:pPr>
    <w:rPr>
      <w:rFonts w:ascii="Times New Roman Bold" w:eastAsia="MS Mincho" w:hAnsi="Times New Roman Bold" w:cs="B Yagut"/>
      <w:b/>
      <w:bCs/>
      <w:color w:val="000000"/>
      <w:sz w:val="24"/>
      <w:szCs w:val="28"/>
    </w:rPr>
  </w:style>
  <w:style w:type="paragraph" w:customStyle="1" w:styleId="NormalCadr">
    <w:name w:val="Normal Cadr"/>
    <w:basedOn w:val="Normal"/>
    <w:qFormat/>
    <w:rsid w:val="004A238C"/>
    <w:pPr>
      <w:bidi/>
      <w:spacing w:after="0" w:line="240" w:lineRule="auto"/>
      <w:jc w:val="lowKashida"/>
    </w:pPr>
    <w:rPr>
      <w:rFonts w:ascii="Times New Roman" w:eastAsia="MS Mincho" w:hAnsi="Times New Roman" w:cs="B Mitra"/>
      <w:color w:val="000000"/>
      <w:sz w:val="20"/>
      <w:szCs w:val="24"/>
    </w:rPr>
  </w:style>
  <w:style w:type="paragraph" w:customStyle="1" w:styleId="NormalNumbering">
    <w:name w:val="Normal Numbering"/>
    <w:basedOn w:val="Normal"/>
    <w:qFormat/>
    <w:rsid w:val="004A238C"/>
    <w:pPr>
      <w:tabs>
        <w:tab w:val="left" w:pos="227"/>
      </w:tabs>
      <w:bidi/>
      <w:spacing w:after="0" w:line="240" w:lineRule="auto"/>
      <w:ind w:left="227" w:hanging="227"/>
      <w:jc w:val="lowKashida"/>
    </w:pPr>
    <w:rPr>
      <w:rFonts w:ascii="Times New Roman" w:eastAsia="MS Mincho" w:hAnsi="Times New Roman" w:cs="B Mitra"/>
      <w:color w:val="000000"/>
      <w:sz w:val="20"/>
      <w:szCs w:val="24"/>
    </w:rPr>
  </w:style>
  <w:style w:type="paragraph" w:customStyle="1" w:styleId="NormalBullet2">
    <w:name w:val="Normal Bullet 2"/>
    <w:basedOn w:val="NormalBullet1"/>
    <w:qFormat/>
    <w:rsid w:val="004A238C"/>
    <w:pPr>
      <w:tabs>
        <w:tab w:val="clear" w:pos="227"/>
        <w:tab w:val="left" w:pos="454"/>
      </w:tabs>
      <w:ind w:left="454"/>
    </w:pPr>
  </w:style>
  <w:style w:type="paragraph" w:customStyle="1" w:styleId="NormalBullet1085">
    <w:name w:val="Normal Bullet 1 0.85"/>
    <w:basedOn w:val="NormalBullet1"/>
    <w:qFormat/>
    <w:rsid w:val="004A238C"/>
    <w:pPr>
      <w:spacing w:line="204" w:lineRule="auto"/>
    </w:pPr>
  </w:style>
  <w:style w:type="paragraph" w:customStyle="1" w:styleId="NormalCadr2">
    <w:name w:val="Normal Cadr 2"/>
    <w:basedOn w:val="NormalCadr"/>
    <w:qFormat/>
    <w:rsid w:val="004A238C"/>
    <w:pPr>
      <w:spacing w:line="204" w:lineRule="auto"/>
    </w:pPr>
  </w:style>
  <w:style w:type="paragraph" w:styleId="NoSpacing">
    <w:name w:val="No Spacing"/>
    <w:link w:val="NoSpacingChar"/>
    <w:uiPriority w:val="1"/>
    <w:qFormat/>
    <w:rsid w:val="00EE55F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E55F0"/>
    <w:rPr>
      <w:rFonts w:eastAsiaTheme="minorEastAsia"/>
    </w:rPr>
  </w:style>
  <w:style w:type="paragraph" w:customStyle="1" w:styleId="TableAsliNumbering1">
    <w:name w:val="Table Asli Numbering 1"/>
    <w:basedOn w:val="Normal"/>
    <w:uiPriority w:val="99"/>
    <w:qFormat/>
    <w:rsid w:val="00C6485C"/>
    <w:pPr>
      <w:keepNext/>
      <w:widowControl w:val="0"/>
      <w:bidi/>
      <w:spacing w:before="60" w:after="60" w:line="240" w:lineRule="auto"/>
      <w:ind w:left="284" w:right="57" w:hanging="227"/>
      <w:jc w:val="lowKashida"/>
    </w:pPr>
    <w:rPr>
      <w:rFonts w:ascii="Times New Roman" w:eastAsia="Times New Roman" w:hAnsi="Times New Roman" w:cs="B Mitra"/>
      <w:szCs w:val="26"/>
      <w:lang w:bidi="fa-IR"/>
    </w:rPr>
  </w:style>
  <w:style w:type="paragraph" w:customStyle="1" w:styleId="TableAsliBullet1">
    <w:name w:val="Table Asli Bullet 1"/>
    <w:basedOn w:val="NormalinTableBullet"/>
    <w:rsid w:val="00C6485C"/>
    <w:pPr>
      <w:keepNext/>
      <w:widowControl w:val="0"/>
      <w:numPr>
        <w:numId w:val="0"/>
      </w:numPr>
      <w:tabs>
        <w:tab w:val="num" w:pos="720"/>
      </w:tabs>
      <w:spacing w:before="60" w:after="60"/>
      <w:ind w:left="284" w:hanging="227"/>
    </w:pPr>
  </w:style>
  <w:style w:type="paragraph" w:customStyle="1" w:styleId="TableAsliBoldCenter">
    <w:name w:val="Table Asli Bold Center"/>
    <w:basedOn w:val="Normal"/>
    <w:rsid w:val="00C6485C"/>
    <w:pPr>
      <w:keepNext/>
      <w:widowControl w:val="0"/>
      <w:bidi/>
      <w:spacing w:before="60" w:after="60" w:line="240" w:lineRule="auto"/>
      <w:ind w:left="57" w:right="57"/>
      <w:jc w:val="center"/>
    </w:pPr>
    <w:rPr>
      <w:rFonts w:ascii="Times New Roman Bold" w:eastAsia="Times New Roman" w:hAnsi="Times New Roman Bold" w:cs="B Mitra"/>
      <w:b/>
      <w:bCs/>
      <w:sz w:val="20"/>
      <w:szCs w:val="24"/>
      <w:lang w:bidi="fa-IR"/>
    </w:rPr>
  </w:style>
  <w:style w:type="paragraph" w:customStyle="1" w:styleId="TableAsliTiter2">
    <w:name w:val="Table Asli Titer 2"/>
    <w:basedOn w:val="Normal"/>
    <w:rsid w:val="00C6485C"/>
    <w:pPr>
      <w:keepNext/>
      <w:widowControl w:val="0"/>
      <w:bidi/>
      <w:spacing w:before="80" w:after="80" w:line="240" w:lineRule="auto"/>
      <w:jc w:val="both"/>
    </w:pPr>
    <w:rPr>
      <w:rFonts w:ascii="Times New Roman Bold" w:eastAsia="Times New Roman" w:hAnsi="Times New Roman Bold" w:cs="B Mitra"/>
      <w:b/>
      <w:bCs/>
      <w:color w:val="FFFFFF"/>
      <w:szCs w:val="26"/>
    </w:rPr>
  </w:style>
  <w:style w:type="character" w:customStyle="1" w:styleId="StyleDarkRed">
    <w:name w:val="Style Dark Red"/>
    <w:basedOn w:val="DefaultParagraphFont"/>
    <w:rsid w:val="00C6485C"/>
    <w:rPr>
      <w:color w:val="C00000"/>
    </w:rPr>
  </w:style>
  <w:style w:type="table" w:customStyle="1" w:styleId="TableGrid11">
    <w:name w:val="Table Grid11"/>
    <w:basedOn w:val="TableNormal"/>
    <w:next w:val="TableGrid"/>
    <w:rsid w:val="00C6485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sliBoldDarkRed">
    <w:name w:val="Table Asli Bold Dark Red"/>
    <w:basedOn w:val="Normal"/>
    <w:rsid w:val="00C6485C"/>
    <w:pPr>
      <w:keepNext/>
      <w:widowControl w:val="0"/>
      <w:bidi/>
      <w:spacing w:before="80" w:after="80" w:line="240" w:lineRule="auto"/>
      <w:ind w:left="57" w:right="57"/>
      <w:jc w:val="lowKashida"/>
    </w:pPr>
    <w:rPr>
      <w:rFonts w:ascii="Times New Roman Bold" w:eastAsia="Times New Roman" w:hAnsi="Times New Roman Bold" w:cs="B Mitra"/>
      <w:b/>
      <w:bCs/>
      <w:color w:val="C00000"/>
      <w:sz w:val="19"/>
    </w:rPr>
  </w:style>
  <w:style w:type="paragraph" w:customStyle="1" w:styleId="TableAsliNumbering2">
    <w:name w:val="Table Asli Numbering 2"/>
    <w:basedOn w:val="Normal"/>
    <w:qFormat/>
    <w:rsid w:val="00C6485C"/>
    <w:pPr>
      <w:keepNext/>
      <w:widowControl w:val="0"/>
      <w:bidi/>
      <w:spacing w:before="60" w:after="60" w:line="240" w:lineRule="auto"/>
      <w:ind w:left="511" w:right="57" w:hanging="227"/>
      <w:jc w:val="lowKashida"/>
    </w:pPr>
    <w:rPr>
      <w:rFonts w:ascii="Times New Roman" w:eastAsia="Times New Roman" w:hAnsi="Times New Roman" w:cs="B Mitra"/>
      <w:szCs w:val="26"/>
      <w:lang w:bidi="fa-IR"/>
    </w:rPr>
  </w:style>
  <w:style w:type="character" w:customStyle="1" w:styleId="StyleRedUnderline">
    <w:name w:val="Style Red Underline"/>
    <w:basedOn w:val="DefaultParagraphFont"/>
    <w:rsid w:val="00C6485C"/>
    <w:rPr>
      <w:color w:val="FF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EAC"/>
  </w:style>
  <w:style w:type="paragraph" w:styleId="Footer">
    <w:name w:val="footer"/>
    <w:basedOn w:val="Normal"/>
    <w:link w:val="FooterChar"/>
    <w:uiPriority w:val="99"/>
    <w:unhideWhenUsed/>
    <w:rsid w:val="00F2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3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yperlink" Target="https://fa.wikipedia.org/wiki/%D9%BE%D9%88%DA%86%E2%80%8C%DA%AF%D8%B1%D8%A7%DB%8C%DB%8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fa.wikipedia.org/wiki/%D8%AF%D8%B1%D9%85%D8%A7%D9%86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fa.wikipedia.org/wiki/%D8%AA%D9%88%D9%87%D9%85" TargetMode="External"/><Relationship Id="rId20" Type="http://schemas.openxmlformats.org/officeDocument/2006/relationships/hyperlink" Target="https://fa.wikipedia.org/wiki/%D9%85%D8%B3%D8%AE_%D9%88%D8%A7%D9%82%D8%B9%DB%8C%D8%A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a.wikipedia.org/wiki/%D8%AF%D8%A7%D8%B1%D9%8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fa.wikipedia.org/wiki/%D8%B3%D8%B1%D8%AE%D9%88%D8%B4%DB%8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EMS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D2E937-D724-40A3-913A-4F79A0B2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مسمومیت با قارچ های سمی</vt:lpstr>
    </vt:vector>
  </TitlesOfParts>
  <Company/>
  <LinksUpToDate>false</LinksUpToDate>
  <CharactersWithSpaces>7977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مسمومیت با قارچ های سمی</dc:title>
  <dc:subject>EMS.HEALTH.GOV.IR</dc:subject>
  <dc:creator>115.IR</dc:creator>
  <cp:keywords/>
  <dc:description/>
  <cp:lastModifiedBy>Mohsen Lael</cp:lastModifiedBy>
  <cp:revision>2</cp:revision>
  <dcterms:created xsi:type="dcterms:W3CDTF">2023-05-03T06:39:00Z</dcterms:created>
  <dcterms:modified xsi:type="dcterms:W3CDTF">2023-05-03T06:39:00Z</dcterms:modified>
</cp:coreProperties>
</file>